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B1977" w14:textId="17204B9C" w:rsidR="00D24607" w:rsidRDefault="009A4C80" w:rsidP="6474FEBA">
      <w:pPr>
        <w:spacing w:line="240" w:lineRule="auto"/>
        <w:jc w:val="center"/>
        <w:rPr>
          <w:rFonts w:hint="eastAsia"/>
        </w:rPr>
      </w:pPr>
      <w:r>
        <w:rPr>
          <w:noProof/>
        </w:rPr>
        <w:drawing>
          <wp:inline distT="0" distB="0" distL="0" distR="0" wp14:anchorId="4D01583E" wp14:editId="6E9D9EF1">
            <wp:extent cx="5181346" cy="1457422"/>
            <wp:effectExtent l="0" t="0" r="635" b="3175"/>
            <wp:docPr id="593459430" name="図 1" descr="絵と文字の加工写真&#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459430" name="図 1" descr="絵と文字の加工写真&#10;&#10;中程度の精度で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210653" cy="1465666"/>
                    </a:xfrm>
                    <a:prstGeom prst="rect">
                      <a:avLst/>
                    </a:prstGeom>
                  </pic:spPr>
                </pic:pic>
              </a:graphicData>
            </a:graphic>
          </wp:inline>
        </w:drawing>
      </w:r>
    </w:p>
    <w:p w14:paraId="63C49D5F" w14:textId="7D29094F" w:rsidR="00A84812" w:rsidRPr="008F2D66" w:rsidRDefault="0F972B76" w:rsidP="008F2D66">
      <w:pPr>
        <w:spacing w:line="240" w:lineRule="auto"/>
        <w:ind w:firstLine="840"/>
        <w:jc w:val="center"/>
        <w:rPr>
          <w:rFonts w:asciiTheme="majorEastAsia" w:eastAsiaTheme="majorEastAsia" w:hAnsiTheme="majorEastAsia"/>
          <w:b/>
          <w:sz w:val="24"/>
          <w:szCs w:val="24"/>
        </w:rPr>
      </w:pPr>
      <w:r w:rsidRPr="77CB83FA">
        <w:rPr>
          <w:rFonts w:asciiTheme="majorEastAsia" w:eastAsiaTheme="majorEastAsia" w:hAnsiTheme="majorEastAsia"/>
          <w:b/>
          <w:sz w:val="24"/>
          <w:szCs w:val="24"/>
        </w:rPr>
        <w:t>新価値創造プログラム「ICHIRYU（一粒）」</w:t>
      </w:r>
      <w:r w:rsidR="3177791F" w:rsidRPr="77CB83FA">
        <w:rPr>
          <w:rFonts w:asciiTheme="majorEastAsia" w:eastAsiaTheme="majorEastAsia" w:hAnsiTheme="majorEastAsia"/>
          <w:b/>
          <w:sz w:val="24"/>
          <w:szCs w:val="24"/>
        </w:rPr>
        <w:t xml:space="preserve">　</w:t>
      </w:r>
      <w:r w:rsidR="19AABCF9" w:rsidRPr="77CB83FA">
        <w:rPr>
          <w:rFonts w:asciiTheme="majorEastAsia" w:eastAsiaTheme="majorEastAsia" w:hAnsiTheme="majorEastAsia"/>
          <w:b/>
          <w:sz w:val="24"/>
          <w:szCs w:val="24"/>
        </w:rPr>
        <w:t>エントリーシート</w:t>
      </w:r>
      <w:r w:rsidR="008F2D66">
        <w:rPr>
          <w:rFonts w:asciiTheme="majorEastAsia" w:eastAsiaTheme="majorEastAsia" w:hAnsiTheme="majorEastAsia"/>
          <w:b/>
          <w:sz w:val="24"/>
          <w:szCs w:val="24"/>
        </w:rPr>
        <w:br/>
      </w:r>
      <w:r w:rsidR="008F2D66" w:rsidRPr="008F2D66">
        <w:rPr>
          <w:rFonts w:asciiTheme="majorEastAsia" w:eastAsiaTheme="majorEastAsia" w:hAnsiTheme="majorEastAsia" w:hint="eastAsia"/>
          <w:b/>
          <w:sz w:val="24"/>
          <w:szCs w:val="24"/>
        </w:rPr>
        <w:t>記載事例 領域</w:t>
      </w:r>
      <w:r w:rsidR="0040558F">
        <w:rPr>
          <w:rFonts w:asciiTheme="majorEastAsia" w:eastAsiaTheme="majorEastAsia" w:hAnsiTheme="majorEastAsia" w:hint="eastAsia"/>
          <w:b/>
          <w:sz w:val="24"/>
          <w:szCs w:val="24"/>
        </w:rPr>
        <w:t>③</w:t>
      </w:r>
      <w:r w:rsidR="008F2D66" w:rsidRPr="008F2D66">
        <w:rPr>
          <w:rFonts w:asciiTheme="majorEastAsia" w:eastAsiaTheme="majorEastAsia" w:hAnsiTheme="majorEastAsia" w:hint="eastAsia"/>
          <w:b/>
          <w:sz w:val="24"/>
          <w:szCs w:val="24"/>
        </w:rPr>
        <w:t>_</w:t>
      </w:r>
      <w:r w:rsidR="0040558F" w:rsidRPr="0040558F">
        <w:rPr>
          <w:rFonts w:asciiTheme="majorEastAsia" w:eastAsiaTheme="majorEastAsia" w:hAnsiTheme="majorEastAsia" w:hint="eastAsia"/>
          <w:b/>
          <w:sz w:val="24"/>
          <w:szCs w:val="24"/>
        </w:rPr>
        <w:t>新サービス・新商品開発</w:t>
      </w:r>
    </w:p>
    <w:p w14:paraId="252A8E32" w14:textId="7E85DBC1" w:rsidR="405608DB" w:rsidRPr="00B669CD" w:rsidRDefault="220C6B6C" w:rsidP="432A2D4A">
      <w:pPr>
        <w:spacing w:line="240" w:lineRule="auto"/>
        <w:rPr>
          <w:rFonts w:asciiTheme="majorEastAsia" w:eastAsiaTheme="majorEastAsia" w:hAnsiTheme="majorEastAsia"/>
          <w:sz w:val="21"/>
          <w:szCs w:val="21"/>
        </w:rPr>
      </w:pPr>
      <w:r w:rsidRPr="432A2D4A">
        <w:rPr>
          <w:rFonts w:asciiTheme="majorEastAsia" w:eastAsiaTheme="majorEastAsia" w:hAnsiTheme="majorEastAsia" w:hint="eastAsia"/>
          <w:b/>
          <w:bCs/>
          <w:sz w:val="28"/>
          <w:szCs w:val="28"/>
        </w:rPr>
        <w:t>B</w:t>
      </w:r>
      <w:r w:rsidR="4E620FF4" w:rsidRPr="432A2D4A">
        <w:rPr>
          <w:rFonts w:asciiTheme="majorEastAsia" w:eastAsiaTheme="majorEastAsia" w:hAnsiTheme="majorEastAsia"/>
          <w:b/>
          <w:bCs/>
          <w:sz w:val="28"/>
          <w:szCs w:val="28"/>
        </w:rPr>
        <w:t>.</w:t>
      </w:r>
      <w:r w:rsidRPr="432A2D4A">
        <w:rPr>
          <w:rFonts w:asciiTheme="majorEastAsia" w:eastAsiaTheme="majorEastAsia" w:hAnsiTheme="majorEastAsia"/>
          <w:b/>
          <w:bCs/>
          <w:sz w:val="28"/>
          <w:szCs w:val="28"/>
        </w:rPr>
        <w:t>事業アイデア</w:t>
      </w:r>
    </w:p>
    <w:tbl>
      <w:tblPr>
        <w:tblStyle w:val="af0"/>
        <w:tblW w:w="0" w:type="auto"/>
        <w:shd w:val="clear" w:color="auto" w:fill="002060"/>
        <w:tblLook w:val="04A0" w:firstRow="1" w:lastRow="0" w:firstColumn="1" w:lastColumn="0" w:noHBand="0" w:noVBand="1"/>
      </w:tblPr>
      <w:tblGrid>
        <w:gridCol w:w="9628"/>
      </w:tblGrid>
      <w:tr w:rsidR="0079083F" w:rsidRPr="0079083F" w14:paraId="7B2C9025" w14:textId="77777777" w:rsidTr="0079083F">
        <w:tc>
          <w:tcPr>
            <w:tcW w:w="9628" w:type="dxa"/>
            <w:shd w:val="clear" w:color="auto" w:fill="002060"/>
          </w:tcPr>
          <w:p w14:paraId="4F368F84" w14:textId="77777777" w:rsidR="0079083F" w:rsidRPr="0079083F" w:rsidRDefault="0079083F">
            <w:pPr>
              <w:rPr>
                <w:rFonts w:asciiTheme="majorEastAsia" w:eastAsiaTheme="majorEastAsia" w:hAnsiTheme="majorEastAsia"/>
                <w:b/>
                <w:bCs/>
                <w:sz w:val="24"/>
                <w:szCs w:val="24"/>
              </w:rPr>
            </w:pPr>
            <w:r w:rsidRPr="0079083F">
              <w:rPr>
                <w:rFonts w:asciiTheme="majorEastAsia" w:eastAsiaTheme="majorEastAsia" w:hAnsiTheme="majorEastAsia" w:hint="eastAsia"/>
                <w:b/>
                <w:bCs/>
                <w:sz w:val="24"/>
                <w:szCs w:val="24"/>
              </w:rPr>
              <w:t>事業概要</w:t>
            </w:r>
          </w:p>
        </w:tc>
      </w:tr>
    </w:tbl>
    <w:p w14:paraId="4CF89F8D" w14:textId="5C82DEE5" w:rsidR="00C9728D" w:rsidRPr="00B66261" w:rsidRDefault="0F2468C6" w:rsidP="7D1A9171">
      <w:pPr>
        <w:spacing w:line="240" w:lineRule="auto"/>
        <w:rPr>
          <w:rFonts w:asciiTheme="majorEastAsia" w:eastAsiaTheme="majorEastAsia" w:hAnsiTheme="majorEastAsia"/>
          <w:sz w:val="21"/>
          <w:szCs w:val="21"/>
        </w:rPr>
      </w:pPr>
      <w:r w:rsidRPr="00B66261">
        <w:rPr>
          <w:rFonts w:asciiTheme="majorEastAsia" w:eastAsiaTheme="majorEastAsia" w:hAnsiTheme="majorEastAsia"/>
          <w:sz w:val="21"/>
          <w:szCs w:val="21"/>
        </w:rPr>
        <w:t xml:space="preserve">１　</w:t>
      </w:r>
      <w:r w:rsidR="2E85F13F" w:rsidRPr="00B66261">
        <w:rPr>
          <w:rFonts w:asciiTheme="majorEastAsia" w:eastAsiaTheme="majorEastAsia" w:hAnsiTheme="majorEastAsia"/>
          <w:sz w:val="21"/>
          <w:szCs w:val="21"/>
        </w:rPr>
        <w:t>事業タイトル（本事業を一言で表したもの）</w:t>
      </w:r>
    </w:p>
    <w:tbl>
      <w:tblPr>
        <w:tblStyle w:val="af0"/>
        <w:tblW w:w="9776" w:type="dxa"/>
        <w:tblLayout w:type="fixed"/>
        <w:tblLook w:val="06A0" w:firstRow="1" w:lastRow="0" w:firstColumn="1" w:lastColumn="0" w:noHBand="1" w:noVBand="1"/>
      </w:tblPr>
      <w:tblGrid>
        <w:gridCol w:w="9776"/>
      </w:tblGrid>
      <w:tr w:rsidR="00E83FA0" w:rsidRPr="00B66261" w14:paraId="70353B05" w14:textId="77777777">
        <w:trPr>
          <w:trHeight w:val="300"/>
        </w:trPr>
        <w:tc>
          <w:tcPr>
            <w:tcW w:w="9776" w:type="dxa"/>
          </w:tcPr>
          <w:p w14:paraId="0FD8B61C" w14:textId="521F8AAB" w:rsidR="00E83FA0" w:rsidRDefault="009418C6" w:rsidP="432A2D4A">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駅や商業施設でレンタル可能なベビーカーレンタル事業</w:t>
            </w:r>
          </w:p>
        </w:tc>
      </w:tr>
    </w:tbl>
    <w:p w14:paraId="2B9D7EC7" w14:textId="707D7BFA" w:rsidR="00B5718B" w:rsidRPr="00B66261" w:rsidRDefault="00D17888" w:rsidP="00BA3838">
      <w:pPr>
        <w:spacing w:line="240" w:lineRule="auto"/>
        <w:rPr>
          <w:rFonts w:asciiTheme="majorEastAsia" w:eastAsiaTheme="majorEastAsia" w:hAnsiTheme="majorEastAsia"/>
          <w:sz w:val="21"/>
          <w:szCs w:val="21"/>
        </w:rPr>
      </w:pPr>
      <w:r>
        <w:rPr>
          <w:rFonts w:asciiTheme="majorEastAsia" w:eastAsiaTheme="majorEastAsia" w:hAnsiTheme="majorEastAsia"/>
          <w:sz w:val="21"/>
          <w:szCs w:val="21"/>
        </w:rPr>
        <w:br/>
      </w:r>
      <w:r w:rsidR="0F2468C6" w:rsidRPr="00B66261">
        <w:rPr>
          <w:rFonts w:asciiTheme="majorEastAsia" w:eastAsiaTheme="majorEastAsia" w:hAnsiTheme="majorEastAsia"/>
          <w:sz w:val="21"/>
          <w:szCs w:val="21"/>
        </w:rPr>
        <w:t xml:space="preserve">２　</w:t>
      </w:r>
      <w:r w:rsidR="01921204" w:rsidRPr="00B66261">
        <w:rPr>
          <w:rFonts w:asciiTheme="majorEastAsia" w:eastAsiaTheme="majorEastAsia" w:hAnsiTheme="majorEastAsia"/>
          <w:sz w:val="21"/>
          <w:szCs w:val="21"/>
        </w:rPr>
        <w:t>この事業の「</w:t>
      </w:r>
      <w:r w:rsidR="00E83FA0">
        <w:rPr>
          <w:rFonts w:asciiTheme="majorEastAsia" w:eastAsiaTheme="majorEastAsia" w:hAnsiTheme="majorEastAsia" w:hint="eastAsia"/>
          <w:sz w:val="21"/>
          <w:szCs w:val="21"/>
        </w:rPr>
        <w:t>①</w:t>
      </w:r>
      <w:r w:rsidR="01921204" w:rsidRPr="00B66261">
        <w:rPr>
          <w:rFonts w:asciiTheme="majorEastAsia" w:eastAsiaTheme="majorEastAsia" w:hAnsiTheme="majorEastAsia"/>
          <w:sz w:val="21"/>
          <w:szCs w:val="21"/>
        </w:rPr>
        <w:t>顧客」は誰であり、</w:t>
      </w:r>
      <w:r w:rsidR="00E83FA0">
        <w:rPr>
          <w:rFonts w:asciiTheme="majorEastAsia" w:eastAsiaTheme="majorEastAsia" w:hAnsiTheme="majorEastAsia" w:hint="eastAsia"/>
          <w:sz w:val="21"/>
          <w:szCs w:val="21"/>
        </w:rPr>
        <w:t>顧客が抱える</w:t>
      </w:r>
      <w:r w:rsidR="00E83FA0" w:rsidRPr="00D470F5">
        <w:rPr>
          <w:rFonts w:asciiTheme="majorEastAsia" w:eastAsiaTheme="majorEastAsia" w:hAnsiTheme="majorEastAsia"/>
          <w:sz w:val="21"/>
          <w:szCs w:val="21"/>
        </w:rPr>
        <w:t>お金を払ってでも解決したい</w:t>
      </w:r>
      <w:r w:rsidR="00E83FA0">
        <w:rPr>
          <w:rFonts w:asciiTheme="majorEastAsia" w:eastAsiaTheme="majorEastAsia" w:hAnsiTheme="majorEastAsia" w:hint="eastAsia"/>
          <w:sz w:val="21"/>
          <w:szCs w:val="21"/>
        </w:rPr>
        <w:t>「②</w:t>
      </w:r>
      <w:r w:rsidR="01921204" w:rsidRPr="00B66261">
        <w:rPr>
          <w:rFonts w:asciiTheme="majorEastAsia" w:eastAsiaTheme="majorEastAsia" w:hAnsiTheme="majorEastAsia"/>
          <w:sz w:val="21"/>
          <w:szCs w:val="21"/>
        </w:rPr>
        <w:t>課題」は何でしょうか。</w:t>
      </w:r>
    </w:p>
    <w:tbl>
      <w:tblPr>
        <w:tblStyle w:val="af0"/>
        <w:tblW w:w="9776" w:type="dxa"/>
        <w:tblLayout w:type="fixed"/>
        <w:tblLook w:val="06A0" w:firstRow="1" w:lastRow="0" w:firstColumn="1" w:lastColumn="0" w:noHBand="1" w:noVBand="1"/>
      </w:tblPr>
      <w:tblGrid>
        <w:gridCol w:w="9776"/>
      </w:tblGrid>
      <w:tr w:rsidR="7D1A9171" w:rsidRPr="00B66261" w14:paraId="5BB20B07" w14:textId="77777777" w:rsidTr="00D17888">
        <w:trPr>
          <w:trHeight w:val="300"/>
        </w:trPr>
        <w:tc>
          <w:tcPr>
            <w:tcW w:w="9776" w:type="dxa"/>
          </w:tcPr>
          <w:p w14:paraId="48A1DAD6" w14:textId="3B5250EF" w:rsidR="7D1A9171" w:rsidRPr="00B669CD" w:rsidRDefault="35A2B1E9" w:rsidP="00B669CD">
            <w:pPr>
              <w:pStyle w:val="a9"/>
              <w:numPr>
                <w:ilvl w:val="0"/>
                <w:numId w:val="3"/>
              </w:numPr>
              <w:rPr>
                <w:rFonts w:asciiTheme="majorEastAsia" w:eastAsiaTheme="majorEastAsia" w:hAnsiTheme="majorEastAsia"/>
                <w:sz w:val="21"/>
                <w:szCs w:val="21"/>
              </w:rPr>
            </w:pPr>
            <w:r w:rsidRPr="00B669CD">
              <w:rPr>
                <w:rFonts w:asciiTheme="majorEastAsia" w:eastAsiaTheme="majorEastAsia" w:hAnsiTheme="majorEastAsia"/>
                <w:sz w:val="21"/>
                <w:szCs w:val="21"/>
              </w:rPr>
              <w:t>顧客）</w:t>
            </w:r>
          </w:p>
          <w:p w14:paraId="3CAEDE31" w14:textId="6FE336E0" w:rsidR="00B669CD" w:rsidRPr="00B669CD" w:rsidRDefault="009418C6" w:rsidP="00B669CD">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赤ちゃん・小さな子どもを連れて外出する親</w:t>
            </w:r>
            <w:r w:rsidR="008F2D66" w:rsidRPr="008F2D66">
              <w:rPr>
                <w:rFonts w:asciiTheme="majorEastAsia" w:eastAsiaTheme="majorEastAsia" w:hAnsiTheme="majorEastAsia" w:hint="eastAsia"/>
                <w:sz w:val="21"/>
                <w:szCs w:val="21"/>
              </w:rPr>
              <w:t> </w:t>
            </w:r>
          </w:p>
        </w:tc>
      </w:tr>
      <w:tr w:rsidR="00B5718B" w:rsidRPr="00B66261" w14:paraId="5475C023" w14:textId="77777777" w:rsidTr="00D17888">
        <w:tblPrEx>
          <w:tblLook w:val="04A0" w:firstRow="1" w:lastRow="0" w:firstColumn="1" w:lastColumn="0" w:noHBand="0" w:noVBand="1"/>
        </w:tblPrEx>
        <w:trPr>
          <w:trHeight w:val="690"/>
        </w:trPr>
        <w:tc>
          <w:tcPr>
            <w:tcW w:w="9776" w:type="dxa"/>
          </w:tcPr>
          <w:p w14:paraId="23BE5C77" w14:textId="41EBEC88" w:rsidR="00B5718B" w:rsidRPr="009418C6" w:rsidRDefault="35A2B1E9" w:rsidP="009418C6">
            <w:pPr>
              <w:pStyle w:val="a9"/>
              <w:numPr>
                <w:ilvl w:val="0"/>
                <w:numId w:val="3"/>
              </w:numPr>
              <w:rPr>
                <w:rFonts w:asciiTheme="majorEastAsia" w:eastAsiaTheme="majorEastAsia" w:hAnsiTheme="majorEastAsia"/>
                <w:sz w:val="21"/>
                <w:szCs w:val="21"/>
              </w:rPr>
            </w:pPr>
            <w:r w:rsidRPr="009418C6">
              <w:rPr>
                <w:rFonts w:asciiTheme="majorEastAsia" w:eastAsiaTheme="majorEastAsia" w:hAnsiTheme="majorEastAsia"/>
                <w:sz w:val="21"/>
                <w:szCs w:val="21"/>
              </w:rPr>
              <w:t>課題）</w:t>
            </w:r>
          </w:p>
          <w:p w14:paraId="530DD373" w14:textId="698C3E98" w:rsidR="00B669CD" w:rsidRPr="00B66261" w:rsidRDefault="009418C6" w:rsidP="177D28CC">
            <w:pPr>
              <w:rPr>
                <w:rFonts w:asciiTheme="majorEastAsia" w:eastAsiaTheme="majorEastAsia" w:hAnsiTheme="majorEastAsia"/>
                <w:sz w:val="21"/>
                <w:szCs w:val="21"/>
              </w:rPr>
            </w:pPr>
            <w:r>
              <w:rPr>
                <w:rStyle w:val="normaltextrun"/>
                <w:rFonts w:ascii="ＭＳ ゴシック" w:eastAsia="ＭＳ ゴシック" w:hAnsi="ＭＳ ゴシック" w:hint="eastAsia"/>
                <w:color w:val="000000"/>
                <w:sz w:val="21"/>
                <w:szCs w:val="21"/>
                <w:shd w:val="clear" w:color="auto" w:fill="FFFFFF"/>
              </w:rPr>
              <w:t>子どもが寝てしまった時や、歩きたがらない時のために、外出先にベビーカーを使用することは必須であるが、大きな負担が伴う。特に、電車移動の際にベビーカーがかさばることや、エレベーターで何度も乗り降りすることが課題となっている。</w:t>
            </w:r>
            <w:r w:rsidR="008F2D66" w:rsidRPr="008F2D66">
              <w:rPr>
                <w:rFonts w:asciiTheme="majorEastAsia" w:eastAsiaTheme="majorEastAsia" w:hAnsiTheme="majorEastAsia" w:hint="eastAsia"/>
                <w:sz w:val="21"/>
                <w:szCs w:val="21"/>
              </w:rPr>
              <w:t> </w:t>
            </w:r>
          </w:p>
        </w:tc>
      </w:tr>
    </w:tbl>
    <w:p w14:paraId="5D1AD7CA" w14:textId="7B0AC353" w:rsidR="00A12F0B" w:rsidRPr="00B66261" w:rsidRDefault="00D17888" w:rsidP="00BA3838">
      <w:pPr>
        <w:rPr>
          <w:rFonts w:asciiTheme="majorEastAsia" w:eastAsiaTheme="majorEastAsia" w:hAnsiTheme="majorEastAsia"/>
          <w:sz w:val="21"/>
          <w:szCs w:val="21"/>
        </w:rPr>
      </w:pPr>
      <w:r>
        <w:rPr>
          <w:rFonts w:asciiTheme="majorEastAsia" w:eastAsiaTheme="majorEastAsia" w:hAnsiTheme="majorEastAsia"/>
          <w:sz w:val="21"/>
          <w:szCs w:val="21"/>
        </w:rPr>
        <w:br/>
      </w:r>
      <w:r w:rsidR="00BA3838" w:rsidRPr="00B66261">
        <w:rPr>
          <w:rFonts w:asciiTheme="majorEastAsia" w:eastAsiaTheme="majorEastAsia" w:hAnsiTheme="majorEastAsia" w:hint="eastAsia"/>
          <w:sz w:val="21"/>
          <w:szCs w:val="21"/>
        </w:rPr>
        <w:t xml:space="preserve">３　</w:t>
      </w:r>
      <w:r w:rsidR="50F6D3AB" w:rsidRPr="00B66261">
        <w:rPr>
          <w:rFonts w:asciiTheme="majorEastAsia" w:eastAsiaTheme="majorEastAsia" w:hAnsiTheme="majorEastAsia"/>
          <w:sz w:val="21"/>
          <w:szCs w:val="21"/>
        </w:rPr>
        <w:t>その課題を、この事業ではどうやって解決しますか。</w:t>
      </w:r>
    </w:p>
    <w:tbl>
      <w:tblPr>
        <w:tblStyle w:val="af0"/>
        <w:tblW w:w="9751" w:type="dxa"/>
        <w:tblLook w:val="04A0" w:firstRow="1" w:lastRow="0" w:firstColumn="1" w:lastColumn="0" w:noHBand="0" w:noVBand="1"/>
      </w:tblPr>
      <w:tblGrid>
        <w:gridCol w:w="9751"/>
      </w:tblGrid>
      <w:tr w:rsidR="00B5718B" w:rsidRPr="00B66261" w14:paraId="26FB71E7" w14:textId="77777777" w:rsidTr="4681E9F0">
        <w:tc>
          <w:tcPr>
            <w:tcW w:w="9751" w:type="dxa"/>
          </w:tcPr>
          <w:p w14:paraId="5442EFEE" w14:textId="36EC6EC6" w:rsidR="00B669CD" w:rsidRPr="008F2D66" w:rsidRDefault="009418C6" w:rsidP="4681E9F0">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駅や商業施設等で簡単に借り、帰りの導線に合わせて様々なスポットで返却可能。事前に予約可能で、必要に応じてレンタル・返却が可能であるため、使用しない際にベビーカーを使用する手間が無くなる。 </w:t>
            </w:r>
          </w:p>
        </w:tc>
      </w:tr>
    </w:tbl>
    <w:p w14:paraId="1877AA12" w14:textId="7EF542E1" w:rsidR="7DC24A68" w:rsidRDefault="7DC24A68" w:rsidP="7DC24A68">
      <w:pPr>
        <w:rPr>
          <w:rFonts w:asciiTheme="majorEastAsia" w:eastAsiaTheme="majorEastAsia" w:hAnsiTheme="majorEastAsia"/>
          <w:sz w:val="21"/>
          <w:szCs w:val="21"/>
        </w:rPr>
      </w:pPr>
    </w:p>
    <w:p w14:paraId="0FDB4AB7" w14:textId="77777777" w:rsidR="00057F84" w:rsidRDefault="00057F84" w:rsidP="7DC24A68">
      <w:pPr>
        <w:rPr>
          <w:rFonts w:asciiTheme="majorEastAsia" w:eastAsiaTheme="majorEastAsia" w:hAnsiTheme="majorEastAsia"/>
          <w:sz w:val="21"/>
          <w:szCs w:val="21"/>
        </w:rPr>
      </w:pPr>
    </w:p>
    <w:p w14:paraId="7EE8663F" w14:textId="77777777" w:rsidR="00057F84" w:rsidRDefault="00057F84" w:rsidP="7DC24A68">
      <w:pPr>
        <w:rPr>
          <w:rFonts w:asciiTheme="majorEastAsia" w:eastAsiaTheme="majorEastAsia" w:hAnsiTheme="majorEastAsia"/>
          <w:sz w:val="21"/>
          <w:szCs w:val="21"/>
        </w:rPr>
      </w:pPr>
    </w:p>
    <w:p w14:paraId="181CAE9B" w14:textId="77777777" w:rsidR="00057F84" w:rsidRDefault="00057F84" w:rsidP="7DC24A68">
      <w:pPr>
        <w:rPr>
          <w:rFonts w:asciiTheme="majorEastAsia" w:eastAsiaTheme="majorEastAsia" w:hAnsiTheme="majorEastAsia"/>
          <w:sz w:val="21"/>
          <w:szCs w:val="21"/>
        </w:rPr>
      </w:pPr>
    </w:p>
    <w:p w14:paraId="3BADED2E" w14:textId="77777777" w:rsidR="00057F84" w:rsidRDefault="00057F84" w:rsidP="7DC24A68">
      <w:pPr>
        <w:rPr>
          <w:rFonts w:asciiTheme="majorEastAsia" w:eastAsiaTheme="majorEastAsia" w:hAnsiTheme="majorEastAsia"/>
          <w:sz w:val="21"/>
          <w:szCs w:val="21"/>
        </w:rPr>
      </w:pPr>
    </w:p>
    <w:p w14:paraId="75D93017" w14:textId="77777777" w:rsidR="00057F84" w:rsidRDefault="00057F84" w:rsidP="7DC24A68">
      <w:pPr>
        <w:rPr>
          <w:rFonts w:asciiTheme="majorEastAsia" w:eastAsiaTheme="majorEastAsia" w:hAnsiTheme="majorEastAsia"/>
          <w:sz w:val="21"/>
          <w:szCs w:val="21"/>
        </w:rPr>
      </w:pPr>
    </w:p>
    <w:p w14:paraId="0FED45E9" w14:textId="77777777" w:rsidR="00057F84" w:rsidRDefault="00057F84" w:rsidP="7DC24A68">
      <w:pPr>
        <w:rPr>
          <w:rFonts w:asciiTheme="majorEastAsia" w:eastAsiaTheme="majorEastAsia" w:hAnsiTheme="majorEastAsia"/>
          <w:sz w:val="21"/>
          <w:szCs w:val="21"/>
        </w:rPr>
      </w:pPr>
    </w:p>
    <w:p w14:paraId="362A9D22" w14:textId="77777777" w:rsidR="00057F84" w:rsidRDefault="00057F84" w:rsidP="7DC24A68">
      <w:pPr>
        <w:rPr>
          <w:rFonts w:asciiTheme="majorEastAsia" w:eastAsiaTheme="majorEastAsia" w:hAnsiTheme="majorEastAsia"/>
          <w:sz w:val="21"/>
          <w:szCs w:val="21"/>
        </w:rPr>
      </w:pPr>
    </w:p>
    <w:p w14:paraId="372BE348" w14:textId="77777777" w:rsidR="00057F84" w:rsidRDefault="00057F84" w:rsidP="7DC24A68">
      <w:pPr>
        <w:rPr>
          <w:rFonts w:asciiTheme="majorEastAsia" w:eastAsiaTheme="majorEastAsia" w:hAnsiTheme="majorEastAsia"/>
          <w:sz w:val="21"/>
          <w:szCs w:val="21"/>
        </w:rPr>
      </w:pPr>
    </w:p>
    <w:tbl>
      <w:tblPr>
        <w:tblStyle w:val="af0"/>
        <w:tblW w:w="0" w:type="auto"/>
        <w:tblLook w:val="04A0" w:firstRow="1" w:lastRow="0" w:firstColumn="1" w:lastColumn="0" w:noHBand="0" w:noVBand="1"/>
      </w:tblPr>
      <w:tblGrid>
        <w:gridCol w:w="9628"/>
      </w:tblGrid>
      <w:tr w:rsidR="0079083F" w14:paraId="1681B030" w14:textId="77777777" w:rsidTr="00B514E5">
        <w:tc>
          <w:tcPr>
            <w:tcW w:w="9628" w:type="dxa"/>
            <w:shd w:val="clear" w:color="auto" w:fill="002060"/>
          </w:tcPr>
          <w:p w14:paraId="2CD8DC21" w14:textId="0038B9AE" w:rsidR="0079083F" w:rsidRPr="00B514E5" w:rsidRDefault="00B514E5" w:rsidP="7DC24A68">
            <w:pPr>
              <w:rPr>
                <w:rFonts w:asciiTheme="majorEastAsia" w:eastAsiaTheme="majorEastAsia" w:hAnsiTheme="majorEastAsia"/>
                <w:b/>
                <w:bCs/>
                <w:sz w:val="21"/>
                <w:szCs w:val="21"/>
              </w:rPr>
            </w:pPr>
            <w:r w:rsidRPr="00D75489">
              <w:rPr>
                <w:rFonts w:asciiTheme="majorEastAsia" w:eastAsiaTheme="majorEastAsia" w:hAnsiTheme="majorEastAsia" w:hint="eastAsia"/>
                <w:b/>
                <w:bCs/>
                <w:sz w:val="24"/>
                <w:szCs w:val="24"/>
              </w:rPr>
              <w:t>競合</w:t>
            </w:r>
            <w:r w:rsidRPr="00D75489">
              <w:rPr>
                <w:rFonts w:asciiTheme="majorEastAsia" w:eastAsiaTheme="majorEastAsia" w:hAnsiTheme="majorEastAsia"/>
                <w:b/>
                <w:bCs/>
                <w:sz w:val="24"/>
                <w:szCs w:val="24"/>
              </w:rPr>
              <w:t>/</w:t>
            </w:r>
            <w:r w:rsidRPr="00D75489">
              <w:rPr>
                <w:rFonts w:asciiTheme="majorEastAsia" w:eastAsiaTheme="majorEastAsia" w:hAnsiTheme="majorEastAsia" w:hint="eastAsia"/>
                <w:b/>
                <w:bCs/>
                <w:sz w:val="24"/>
                <w:szCs w:val="24"/>
              </w:rPr>
              <w:t>代替品・市場</w:t>
            </w:r>
          </w:p>
        </w:tc>
      </w:tr>
    </w:tbl>
    <w:p w14:paraId="651BA1BD" w14:textId="69988DC5" w:rsidR="00FD3DFD" w:rsidRPr="00B66261" w:rsidRDefault="0F2468C6" w:rsidP="7D1A9171">
      <w:pPr>
        <w:rPr>
          <w:rFonts w:asciiTheme="majorEastAsia" w:eastAsiaTheme="majorEastAsia" w:hAnsiTheme="majorEastAsia"/>
          <w:sz w:val="21"/>
          <w:szCs w:val="21"/>
        </w:rPr>
      </w:pPr>
      <w:r w:rsidRPr="00B66261">
        <w:rPr>
          <w:rFonts w:asciiTheme="majorEastAsia" w:eastAsiaTheme="majorEastAsia" w:hAnsiTheme="majorEastAsia"/>
          <w:sz w:val="21"/>
          <w:szCs w:val="21"/>
        </w:rPr>
        <w:t xml:space="preserve">４　</w:t>
      </w:r>
      <w:r w:rsidR="795FCBCF" w:rsidRPr="00B66261">
        <w:rPr>
          <w:rFonts w:asciiTheme="majorEastAsia" w:eastAsiaTheme="majorEastAsia" w:hAnsiTheme="majorEastAsia"/>
          <w:sz w:val="21"/>
          <w:szCs w:val="21"/>
        </w:rPr>
        <w:t>顧客は現在、その課題をどの様な活動/サービスで解決していますか。</w:t>
      </w:r>
      <w:r w:rsidR="00BA3838" w:rsidRPr="00B66261">
        <w:br/>
      </w:r>
      <w:r w:rsidR="795FCBCF" w:rsidRPr="00B66261">
        <w:rPr>
          <w:rFonts w:asciiTheme="majorEastAsia" w:eastAsiaTheme="majorEastAsia" w:hAnsiTheme="majorEastAsia"/>
          <w:sz w:val="21"/>
          <w:szCs w:val="21"/>
        </w:rPr>
        <w:t>（</w:t>
      </w:r>
      <w:r w:rsidR="7C0F21FD" w:rsidRPr="00B66261">
        <w:rPr>
          <w:rFonts w:asciiTheme="majorEastAsia" w:eastAsiaTheme="majorEastAsia" w:hAnsiTheme="majorEastAsia"/>
          <w:sz w:val="21"/>
          <w:szCs w:val="21"/>
        </w:rPr>
        <w:t>実施</w:t>
      </w:r>
      <w:r w:rsidR="5E468B57" w:rsidRPr="00B66261">
        <w:rPr>
          <w:rFonts w:asciiTheme="majorEastAsia" w:eastAsiaTheme="majorEastAsia" w:hAnsiTheme="majorEastAsia"/>
          <w:sz w:val="21"/>
          <w:szCs w:val="21"/>
        </w:rPr>
        <w:t>頻度/</w:t>
      </w:r>
      <w:r w:rsidR="2D6429FD" w:rsidRPr="00B66261">
        <w:rPr>
          <w:rFonts w:asciiTheme="majorEastAsia" w:eastAsiaTheme="majorEastAsia" w:hAnsiTheme="majorEastAsia"/>
          <w:sz w:val="21"/>
          <w:szCs w:val="21"/>
        </w:rPr>
        <w:t>掛か</w:t>
      </w:r>
      <w:r w:rsidR="5E468B57" w:rsidRPr="00B66261">
        <w:rPr>
          <w:rFonts w:asciiTheme="majorEastAsia" w:eastAsiaTheme="majorEastAsia" w:hAnsiTheme="majorEastAsia"/>
          <w:sz w:val="21"/>
          <w:szCs w:val="21"/>
        </w:rPr>
        <w:t>る時間</w:t>
      </w:r>
      <w:r w:rsidR="1D29A467" w:rsidRPr="00B66261">
        <w:rPr>
          <w:rFonts w:asciiTheme="majorEastAsia" w:eastAsiaTheme="majorEastAsia" w:hAnsiTheme="majorEastAsia"/>
          <w:sz w:val="21"/>
          <w:szCs w:val="21"/>
        </w:rPr>
        <w:t>/</w:t>
      </w:r>
      <w:r w:rsidR="5E468B57" w:rsidRPr="00B66261">
        <w:rPr>
          <w:rFonts w:asciiTheme="majorEastAsia" w:eastAsiaTheme="majorEastAsia" w:hAnsiTheme="majorEastAsia"/>
          <w:sz w:val="21"/>
          <w:szCs w:val="21"/>
        </w:rPr>
        <w:t>コスト</w:t>
      </w:r>
      <w:r w:rsidR="16058A83" w:rsidRPr="00B66261">
        <w:rPr>
          <w:rFonts w:asciiTheme="majorEastAsia" w:eastAsiaTheme="majorEastAsia" w:hAnsiTheme="majorEastAsia"/>
          <w:sz w:val="21"/>
          <w:szCs w:val="21"/>
        </w:rPr>
        <w:t>等</w:t>
      </w:r>
      <w:r w:rsidR="5E468B57" w:rsidRPr="00B66261">
        <w:rPr>
          <w:rFonts w:asciiTheme="majorEastAsia" w:eastAsiaTheme="majorEastAsia" w:hAnsiTheme="majorEastAsia"/>
          <w:sz w:val="21"/>
          <w:szCs w:val="21"/>
        </w:rPr>
        <w:t>も</w:t>
      </w:r>
      <w:r w:rsidR="0E7A08DC" w:rsidRPr="00B66261">
        <w:rPr>
          <w:rFonts w:asciiTheme="majorEastAsia" w:eastAsiaTheme="majorEastAsia" w:hAnsiTheme="majorEastAsia"/>
          <w:sz w:val="21"/>
          <w:szCs w:val="21"/>
        </w:rPr>
        <w:t>、</w:t>
      </w:r>
      <w:r w:rsidR="5E468B57" w:rsidRPr="00B66261">
        <w:rPr>
          <w:rFonts w:asciiTheme="majorEastAsia" w:eastAsiaTheme="majorEastAsia" w:hAnsiTheme="majorEastAsia"/>
          <w:sz w:val="21"/>
          <w:szCs w:val="21"/>
        </w:rPr>
        <w:t>書ける範囲でご記入ください</w:t>
      </w:r>
      <w:r w:rsidR="795FCBCF" w:rsidRPr="00B66261">
        <w:rPr>
          <w:rFonts w:asciiTheme="majorEastAsia" w:eastAsiaTheme="majorEastAsia" w:hAnsiTheme="majorEastAsia"/>
          <w:sz w:val="21"/>
          <w:szCs w:val="21"/>
        </w:rPr>
        <w:t>）</w:t>
      </w:r>
    </w:p>
    <w:tbl>
      <w:tblPr>
        <w:tblStyle w:val="af0"/>
        <w:tblW w:w="9751" w:type="dxa"/>
        <w:tblLook w:val="04A0" w:firstRow="1" w:lastRow="0" w:firstColumn="1" w:lastColumn="0" w:noHBand="0" w:noVBand="1"/>
      </w:tblPr>
      <w:tblGrid>
        <w:gridCol w:w="9751"/>
      </w:tblGrid>
      <w:tr w:rsidR="00BD72BD" w:rsidRPr="00B66261" w14:paraId="69C4E44F" w14:textId="77777777" w:rsidTr="4681E9F0">
        <w:tc>
          <w:tcPr>
            <w:tcW w:w="9751" w:type="dxa"/>
          </w:tcPr>
          <w:p w14:paraId="14AD0F0D"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多くの親が外出する際に、ベビーカーを持ち運んでいる。平日に出かける際には、一人でベビーカーと荷物を持ち運んでいる親が多い。 </w:t>
            </w:r>
          </w:p>
          <w:p w14:paraId="7AF37B0F" w14:textId="4E272A6E" w:rsidR="00B669CD" w:rsidRPr="00B66261"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公共交通機関を使用する際には、ベビーカーがスペースをとってしまうため、優先エリアへの移動を強いられている。</w:t>
            </w:r>
          </w:p>
        </w:tc>
      </w:tr>
    </w:tbl>
    <w:p w14:paraId="3282BB4E" w14:textId="0769B872" w:rsidR="008F2D66" w:rsidRDefault="008F2D66" w:rsidP="7D1A9171">
      <w:pPr>
        <w:rPr>
          <w:rFonts w:asciiTheme="majorEastAsia" w:eastAsiaTheme="majorEastAsia" w:hAnsiTheme="majorEastAsia"/>
          <w:sz w:val="21"/>
          <w:szCs w:val="21"/>
        </w:rPr>
      </w:pPr>
    </w:p>
    <w:p w14:paraId="3C466DBD" w14:textId="4EA1DC06" w:rsidR="00AF745A" w:rsidRPr="00B66261" w:rsidRDefault="0F2468C6" w:rsidP="7D1A9171">
      <w:pPr>
        <w:rPr>
          <w:rFonts w:asciiTheme="majorEastAsia" w:eastAsiaTheme="majorEastAsia" w:hAnsiTheme="majorEastAsia"/>
          <w:sz w:val="21"/>
          <w:szCs w:val="21"/>
        </w:rPr>
      </w:pPr>
      <w:r w:rsidRPr="00B66261">
        <w:rPr>
          <w:rFonts w:asciiTheme="majorEastAsia" w:eastAsiaTheme="majorEastAsia" w:hAnsiTheme="majorEastAsia"/>
          <w:sz w:val="21"/>
          <w:szCs w:val="21"/>
        </w:rPr>
        <w:t xml:space="preserve">５　</w:t>
      </w:r>
      <w:r w:rsidR="7EF77E52" w:rsidRPr="00B66261">
        <w:rPr>
          <w:rFonts w:asciiTheme="majorEastAsia" w:eastAsiaTheme="majorEastAsia" w:hAnsiTheme="majorEastAsia"/>
          <w:sz w:val="21"/>
          <w:szCs w:val="21"/>
        </w:rPr>
        <w:t>その課題を解決するサービスや事業の、市場規模はいくら程度でしょうか。</w:t>
      </w:r>
      <w:r w:rsidR="00BA3838" w:rsidRPr="00B66261">
        <w:br/>
      </w:r>
      <w:r w:rsidR="7EF77E52" w:rsidRPr="00B66261">
        <w:rPr>
          <w:rFonts w:asciiTheme="majorEastAsia" w:eastAsiaTheme="majorEastAsia" w:hAnsiTheme="majorEastAsia"/>
          <w:sz w:val="21"/>
          <w:szCs w:val="21"/>
        </w:rPr>
        <w:t>（金額以外</w:t>
      </w:r>
      <w:r w:rsidR="53C76975" w:rsidRPr="00B66261">
        <w:rPr>
          <w:rFonts w:asciiTheme="majorEastAsia" w:eastAsiaTheme="majorEastAsia" w:hAnsiTheme="majorEastAsia"/>
          <w:sz w:val="21"/>
          <w:szCs w:val="21"/>
        </w:rPr>
        <w:t>のものとし、</w:t>
      </w:r>
      <w:r w:rsidR="7EF77E52" w:rsidRPr="00B66261">
        <w:rPr>
          <w:rFonts w:asciiTheme="majorEastAsia" w:eastAsiaTheme="majorEastAsia" w:hAnsiTheme="majorEastAsia"/>
          <w:sz w:val="21"/>
          <w:szCs w:val="21"/>
        </w:rPr>
        <w:t>人数</w:t>
      </w:r>
      <w:r w:rsidR="1C1AB2FD" w:rsidRPr="00B66261">
        <w:rPr>
          <w:rFonts w:asciiTheme="majorEastAsia" w:eastAsiaTheme="majorEastAsia" w:hAnsiTheme="majorEastAsia"/>
          <w:sz w:val="21"/>
          <w:szCs w:val="21"/>
        </w:rPr>
        <w:t>など他の数字</w:t>
      </w:r>
      <w:r w:rsidR="7EF77E52" w:rsidRPr="00B66261">
        <w:rPr>
          <w:rFonts w:asciiTheme="majorEastAsia" w:eastAsiaTheme="majorEastAsia" w:hAnsiTheme="majorEastAsia"/>
          <w:sz w:val="21"/>
          <w:szCs w:val="21"/>
        </w:rPr>
        <w:t>でも。</w:t>
      </w:r>
      <w:r w:rsidR="6045C598" w:rsidRPr="00B66261">
        <w:rPr>
          <w:rFonts w:asciiTheme="majorEastAsia" w:eastAsiaTheme="majorEastAsia" w:hAnsiTheme="majorEastAsia"/>
          <w:sz w:val="21"/>
          <w:szCs w:val="21"/>
        </w:rPr>
        <w:t>可能で有れば</w:t>
      </w:r>
      <w:r w:rsidR="7EF77E52" w:rsidRPr="00B66261">
        <w:rPr>
          <w:rFonts w:asciiTheme="majorEastAsia" w:eastAsiaTheme="majorEastAsia" w:hAnsiTheme="majorEastAsia"/>
          <w:sz w:val="21"/>
          <w:szCs w:val="21"/>
        </w:rPr>
        <w:t>出典元</w:t>
      </w:r>
      <w:r w:rsidR="6A35C0BB" w:rsidRPr="00B66261">
        <w:rPr>
          <w:rFonts w:asciiTheme="majorEastAsia" w:eastAsiaTheme="majorEastAsia" w:hAnsiTheme="majorEastAsia"/>
          <w:sz w:val="21"/>
          <w:szCs w:val="21"/>
        </w:rPr>
        <w:t>もご記入ください。</w:t>
      </w:r>
      <w:r w:rsidR="7EF77E52" w:rsidRPr="00B66261">
        <w:rPr>
          <w:rFonts w:asciiTheme="majorEastAsia" w:eastAsiaTheme="majorEastAsia" w:hAnsiTheme="majorEastAsia"/>
          <w:sz w:val="21"/>
          <w:szCs w:val="21"/>
        </w:rPr>
        <w:t>）</w:t>
      </w:r>
    </w:p>
    <w:tbl>
      <w:tblPr>
        <w:tblStyle w:val="af0"/>
        <w:tblW w:w="9751" w:type="dxa"/>
        <w:tblLook w:val="04A0" w:firstRow="1" w:lastRow="0" w:firstColumn="1" w:lastColumn="0" w:noHBand="0" w:noVBand="1"/>
      </w:tblPr>
      <w:tblGrid>
        <w:gridCol w:w="9751"/>
      </w:tblGrid>
      <w:tr w:rsidR="00BD72BD" w:rsidRPr="00B66261" w14:paraId="5D8479E9" w14:textId="77777777" w:rsidTr="4681E9F0">
        <w:tc>
          <w:tcPr>
            <w:tcW w:w="9751" w:type="dxa"/>
          </w:tcPr>
          <w:p w14:paraId="42BC37FC"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神奈川県内での事業の規模を算出する。 </w:t>
            </w:r>
          </w:p>
          <w:p w14:paraId="49BC8A39"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A：神奈川県在住でベビーカーを使う年間の人数の概算</w:t>
            </w:r>
            <w:r w:rsidRPr="00C1020B">
              <w:rPr>
                <w:rFonts w:ascii="Cambria Math" w:eastAsiaTheme="majorEastAsia" w:hAnsi="Cambria Math" w:cs="Cambria Math"/>
                <w:sz w:val="21"/>
                <w:szCs w:val="21"/>
              </w:rPr>
              <w:t> </w:t>
            </w:r>
            <w:r w:rsidRPr="00C1020B">
              <w:rPr>
                <w:rFonts w:asciiTheme="majorEastAsia" w:eastAsiaTheme="majorEastAsia" w:hAnsiTheme="majorEastAsia" w:hint="eastAsia"/>
                <w:sz w:val="21"/>
                <w:szCs w:val="21"/>
              </w:rPr>
              <w:t>（鉄道利用者と商業施設などで利用すると想定） </w:t>
            </w:r>
          </w:p>
          <w:p w14:paraId="610F9814"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＝神奈川県民920万人×0〜5歳の子供を持つ親の</w:t>
            </w:r>
            <w:r>
              <w:rPr>
                <w:rFonts w:asciiTheme="majorEastAsia" w:eastAsiaTheme="majorEastAsia" w:hAnsiTheme="majorEastAsia" w:hint="eastAsia"/>
                <w:sz w:val="21"/>
                <w:szCs w:val="21"/>
              </w:rPr>
              <w:t>割合</w:t>
            </w:r>
            <w:r w:rsidRPr="00C1020B">
              <w:rPr>
                <w:rFonts w:asciiTheme="majorEastAsia" w:eastAsiaTheme="majorEastAsia" w:hAnsiTheme="majorEastAsia" w:hint="eastAsia"/>
                <w:sz w:val="21"/>
                <w:szCs w:val="21"/>
              </w:rPr>
              <w:t>3</w:t>
            </w:r>
            <w:r>
              <w:rPr>
                <w:rFonts w:asciiTheme="majorEastAsia" w:eastAsiaTheme="majorEastAsia" w:hAnsiTheme="majorEastAsia"/>
                <w:sz w:val="21"/>
                <w:szCs w:val="21"/>
              </w:rPr>
              <w:t>%</w:t>
            </w:r>
            <w:r w:rsidRPr="00C1020B">
              <w:rPr>
                <w:rFonts w:asciiTheme="majorEastAsia" w:eastAsiaTheme="majorEastAsia" w:hAnsiTheme="majorEastAsia" w:hint="eastAsia"/>
                <w:sz w:val="21"/>
                <w:szCs w:val="21"/>
              </w:rPr>
              <w:t>×公共交通機関でのベビーカー非利用60%　 </w:t>
            </w:r>
          </w:p>
          <w:p w14:paraId="2E4A1C45"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＝約165,600人</w:t>
            </w:r>
            <w:r w:rsidRPr="00C1020B">
              <w:rPr>
                <w:rFonts w:ascii="Cambria Math" w:eastAsiaTheme="majorEastAsia" w:hAnsi="Cambria Math" w:cs="Cambria Math"/>
                <w:sz w:val="21"/>
                <w:szCs w:val="21"/>
              </w:rPr>
              <w:t> </w:t>
            </w:r>
            <w:r w:rsidRPr="00C1020B">
              <w:rPr>
                <w:rFonts w:asciiTheme="majorEastAsia" w:eastAsiaTheme="majorEastAsia" w:hAnsiTheme="majorEastAsia" w:hint="eastAsia"/>
                <w:sz w:val="21"/>
                <w:szCs w:val="21"/>
              </w:rPr>
              <w:t> </w:t>
            </w:r>
          </w:p>
          <w:p w14:paraId="6C2B5735"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B：Aが週2回×1年間使用した場合の想定金額</w:t>
            </w:r>
            <w:r w:rsidRPr="00C1020B">
              <w:rPr>
                <w:rFonts w:ascii="Cambria Math" w:eastAsiaTheme="majorEastAsia" w:hAnsi="Cambria Math" w:cs="Cambria Math"/>
                <w:sz w:val="21"/>
                <w:szCs w:val="21"/>
              </w:rPr>
              <w:t> </w:t>
            </w:r>
            <w:r w:rsidRPr="00C1020B">
              <w:rPr>
                <w:rFonts w:asciiTheme="majorEastAsia" w:eastAsiaTheme="majorEastAsia" w:hAnsiTheme="majorEastAsia" w:hint="eastAsia"/>
                <w:sz w:val="21"/>
                <w:szCs w:val="21"/>
              </w:rPr>
              <w:t> </w:t>
            </w:r>
          </w:p>
          <w:p w14:paraId="55BD8BC8"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＝約165,600人</w:t>
            </w:r>
            <w:r w:rsidRPr="00C1020B">
              <w:rPr>
                <w:rFonts w:ascii="Cambria Math" w:eastAsiaTheme="majorEastAsia" w:hAnsi="Cambria Math" w:cs="Cambria Math"/>
                <w:sz w:val="21"/>
                <w:szCs w:val="21"/>
              </w:rPr>
              <w:t> </w:t>
            </w:r>
            <w:r w:rsidRPr="00C1020B">
              <w:rPr>
                <w:rFonts w:asciiTheme="majorEastAsia" w:eastAsiaTheme="majorEastAsia" w:hAnsiTheme="majorEastAsia" w:hint="eastAsia"/>
                <w:sz w:val="21"/>
                <w:szCs w:val="21"/>
              </w:rPr>
              <w:t>× 週2回利用 × 1年52週間 × 単価650円/回　 </w:t>
            </w:r>
          </w:p>
          <w:p w14:paraId="63A85756"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＝111億9,456万円 </w:t>
            </w:r>
          </w:p>
          <w:p w14:paraId="54F531CD" w14:textId="4C2B7CB9" w:rsidR="00B669CD" w:rsidRPr="00B66261"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※出典：神奈川県の人口統計調査、人口比率、公共交通機関におけるベビーカー利用調査、競合サービスを参照</w:t>
            </w:r>
            <w:r w:rsidR="008F2D66" w:rsidRPr="008F2D66">
              <w:rPr>
                <w:rFonts w:asciiTheme="majorEastAsia" w:eastAsiaTheme="majorEastAsia" w:hAnsiTheme="majorEastAsia" w:hint="eastAsia"/>
                <w:sz w:val="21"/>
                <w:szCs w:val="21"/>
              </w:rPr>
              <w:t> </w:t>
            </w:r>
          </w:p>
        </w:tc>
      </w:tr>
    </w:tbl>
    <w:p w14:paraId="4D0F3C7E" w14:textId="4FD2D83F" w:rsidR="00204AD3" w:rsidRPr="00B66261" w:rsidRDefault="00D17888" w:rsidP="00BA3838">
      <w:pPr>
        <w:spacing w:line="240" w:lineRule="auto"/>
        <w:rPr>
          <w:rFonts w:asciiTheme="majorEastAsia" w:eastAsiaTheme="majorEastAsia" w:hAnsiTheme="majorEastAsia"/>
          <w:sz w:val="21"/>
          <w:szCs w:val="21"/>
        </w:rPr>
      </w:pPr>
      <w:r>
        <w:rPr>
          <w:rFonts w:asciiTheme="majorEastAsia" w:eastAsiaTheme="majorEastAsia" w:hAnsiTheme="majorEastAsia"/>
          <w:sz w:val="21"/>
          <w:szCs w:val="21"/>
        </w:rPr>
        <w:br/>
      </w:r>
      <w:r w:rsidR="00BA3838" w:rsidRPr="00B66261">
        <w:rPr>
          <w:rFonts w:asciiTheme="majorEastAsia" w:eastAsiaTheme="majorEastAsia" w:hAnsiTheme="majorEastAsia" w:hint="eastAsia"/>
          <w:sz w:val="21"/>
          <w:szCs w:val="21"/>
        </w:rPr>
        <w:t xml:space="preserve">６　</w:t>
      </w:r>
      <w:r w:rsidR="08F8659D" w:rsidRPr="00B66261">
        <w:rPr>
          <w:rFonts w:asciiTheme="majorEastAsia" w:eastAsiaTheme="majorEastAsia" w:hAnsiTheme="majorEastAsia"/>
          <w:sz w:val="21"/>
          <w:szCs w:val="21"/>
        </w:rPr>
        <w:t>この市場が成長している場合は、大きくなる根拠やトレンドを示してください。</w:t>
      </w:r>
      <w:r w:rsidR="00204AD3" w:rsidRPr="00B66261">
        <w:br/>
      </w:r>
      <w:r w:rsidR="08F8659D" w:rsidRPr="00B66261">
        <w:rPr>
          <w:rFonts w:asciiTheme="majorEastAsia" w:eastAsiaTheme="majorEastAsia" w:hAnsiTheme="majorEastAsia"/>
          <w:sz w:val="21"/>
          <w:szCs w:val="21"/>
        </w:rPr>
        <w:t>（市場自体の成長だけでなく、関連する活動/サービスの成長でも可）</w:t>
      </w:r>
    </w:p>
    <w:tbl>
      <w:tblPr>
        <w:tblStyle w:val="af0"/>
        <w:tblW w:w="9751" w:type="dxa"/>
        <w:tblLook w:val="04A0" w:firstRow="1" w:lastRow="0" w:firstColumn="1" w:lastColumn="0" w:noHBand="0" w:noVBand="1"/>
      </w:tblPr>
      <w:tblGrid>
        <w:gridCol w:w="9751"/>
      </w:tblGrid>
      <w:tr w:rsidR="00BD72BD" w:rsidRPr="00B66261" w14:paraId="5E849A3F" w14:textId="77777777" w:rsidTr="4681E9F0">
        <w:tc>
          <w:tcPr>
            <w:tcW w:w="9751" w:type="dxa"/>
          </w:tcPr>
          <w:p w14:paraId="7A9D2631"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b/>
                <w:bCs/>
                <w:sz w:val="21"/>
                <w:szCs w:val="21"/>
              </w:rPr>
              <w:t>核家族の増加：</w:t>
            </w:r>
            <w:r w:rsidRPr="00C1020B">
              <w:rPr>
                <w:rFonts w:asciiTheme="majorEastAsia" w:eastAsiaTheme="majorEastAsia" w:hAnsiTheme="majorEastAsia" w:hint="eastAsia"/>
                <w:sz w:val="21"/>
                <w:szCs w:val="21"/>
              </w:rPr>
              <w:t> </w:t>
            </w:r>
          </w:p>
          <w:p w14:paraId="79CF1BA9"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核家族世帯は増加しており、外出時に夫婦以外の子育ての担い手は少なくなっており、負担を抱える世帯も増え、ベビーカーレンタルのニーズは増え続ける。 </w:t>
            </w:r>
          </w:p>
          <w:p w14:paraId="196517F6"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（総務省の調査を参照） </w:t>
            </w:r>
          </w:p>
          <w:p w14:paraId="5654EBB1" w14:textId="77777777" w:rsidR="009418C6" w:rsidRPr="00C1020B" w:rsidRDefault="009418C6" w:rsidP="009418C6">
            <w:pPr>
              <w:rPr>
                <w:rFonts w:asciiTheme="majorEastAsia" w:eastAsiaTheme="majorEastAsia" w:hAnsiTheme="majorEastAsia"/>
                <w:sz w:val="21"/>
                <w:szCs w:val="21"/>
              </w:rPr>
            </w:pPr>
            <w:hyperlink r:id="rId11" w:tgtFrame="_blank" w:history="1">
              <w:r w:rsidRPr="00C1020B">
                <w:rPr>
                  <w:rStyle w:val="af8"/>
                  <w:rFonts w:asciiTheme="majorEastAsia" w:eastAsiaTheme="majorEastAsia" w:hAnsiTheme="majorEastAsia" w:hint="eastAsia"/>
                  <w:sz w:val="21"/>
                  <w:szCs w:val="21"/>
                </w:rPr>
                <w:t>https://www.soumu.go.jp/main_content/000452791.pdf</w:t>
              </w:r>
            </w:hyperlink>
            <w:r w:rsidRPr="00C1020B">
              <w:rPr>
                <w:rFonts w:asciiTheme="majorEastAsia" w:eastAsiaTheme="majorEastAsia" w:hAnsiTheme="majorEastAsia" w:hint="eastAsia"/>
                <w:sz w:val="21"/>
                <w:szCs w:val="21"/>
              </w:rPr>
              <w:t> </w:t>
            </w:r>
          </w:p>
          <w:p w14:paraId="12E2CF67"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 </w:t>
            </w:r>
          </w:p>
          <w:p w14:paraId="223B5DB0"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b/>
                <w:bCs/>
                <w:sz w:val="21"/>
                <w:szCs w:val="21"/>
              </w:rPr>
              <w:t>若者のマイカー保有率の低下：</w:t>
            </w:r>
            <w:r w:rsidRPr="00C1020B">
              <w:rPr>
                <w:rFonts w:asciiTheme="majorEastAsia" w:eastAsiaTheme="majorEastAsia" w:hAnsiTheme="majorEastAsia" w:hint="eastAsia"/>
                <w:sz w:val="21"/>
                <w:szCs w:val="21"/>
              </w:rPr>
              <w:t> </w:t>
            </w:r>
          </w:p>
          <w:p w14:paraId="5A85F669"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29歳以下のマイカー保有率は低下しており、子育て層の電車移動の増加につながると言える。 </w:t>
            </w:r>
          </w:p>
          <w:p w14:paraId="604B134D" w14:textId="77777777" w:rsidR="009418C6" w:rsidRPr="00C1020B"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（2023年のデロイトトーマツコンサルティング合同会社の調査を参照） </w:t>
            </w:r>
          </w:p>
          <w:p w14:paraId="7C86E824" w14:textId="3B306629" w:rsidR="00B669CD" w:rsidRPr="00B66261" w:rsidRDefault="009418C6" w:rsidP="009418C6">
            <w:pPr>
              <w:rPr>
                <w:rFonts w:asciiTheme="majorEastAsia" w:eastAsiaTheme="majorEastAsia" w:hAnsiTheme="majorEastAsia"/>
                <w:sz w:val="21"/>
                <w:szCs w:val="21"/>
              </w:rPr>
            </w:pPr>
            <w:hyperlink r:id="rId12" w:tgtFrame="_blank" w:history="1">
              <w:r w:rsidRPr="00C1020B">
                <w:rPr>
                  <w:rStyle w:val="af8"/>
                  <w:rFonts w:asciiTheme="majorEastAsia" w:eastAsiaTheme="majorEastAsia" w:hAnsiTheme="majorEastAsia"/>
                  <w:sz w:val="21"/>
                  <w:szCs w:val="21"/>
                </w:rPr>
                <w:t>https://www2.deloitte.com/content/dam/Deloitte/jp/Documents/about-deloitte/news-releases/jp-nr-nr20231011-2.pdf</w:t>
              </w:r>
            </w:hyperlink>
          </w:p>
        </w:tc>
      </w:tr>
    </w:tbl>
    <w:p w14:paraId="48D4F21E" w14:textId="44DCCD05" w:rsidR="00875668" w:rsidRDefault="00875668" w:rsidP="45B6A802">
      <w:pPr>
        <w:spacing w:line="240" w:lineRule="auto"/>
        <w:rPr>
          <w:rFonts w:asciiTheme="majorEastAsia" w:eastAsiaTheme="majorEastAsia" w:hAnsiTheme="majorEastAsia"/>
          <w:sz w:val="16"/>
          <w:szCs w:val="16"/>
          <w:u w:val="single"/>
        </w:rPr>
      </w:pPr>
    </w:p>
    <w:p w14:paraId="6ED3E527" w14:textId="77777777" w:rsidR="009A4C80" w:rsidRDefault="009A4C80" w:rsidP="009A4C80">
      <w:pPr>
        <w:spacing w:line="240" w:lineRule="auto"/>
        <w:rPr>
          <w:rFonts w:asciiTheme="majorEastAsia" w:eastAsiaTheme="majorEastAsia" w:hAnsiTheme="majorEastAsia"/>
          <w:sz w:val="21"/>
          <w:szCs w:val="21"/>
        </w:rPr>
      </w:pPr>
    </w:p>
    <w:p w14:paraId="081AE53D" w14:textId="77777777" w:rsidR="009A4C80" w:rsidRDefault="009A4C80" w:rsidP="009A4C80">
      <w:pPr>
        <w:spacing w:line="240" w:lineRule="auto"/>
        <w:rPr>
          <w:rFonts w:asciiTheme="majorEastAsia" w:eastAsiaTheme="majorEastAsia" w:hAnsiTheme="majorEastAsia"/>
          <w:sz w:val="21"/>
          <w:szCs w:val="21"/>
        </w:rPr>
      </w:pPr>
    </w:p>
    <w:p w14:paraId="40A663FC" w14:textId="77777777" w:rsidR="009A4C80" w:rsidRDefault="009A4C80" w:rsidP="009A4C80">
      <w:pPr>
        <w:spacing w:line="240" w:lineRule="auto"/>
        <w:rPr>
          <w:rFonts w:asciiTheme="majorEastAsia" w:eastAsiaTheme="majorEastAsia" w:hAnsiTheme="majorEastAsia"/>
          <w:sz w:val="21"/>
          <w:szCs w:val="21"/>
        </w:rPr>
      </w:pPr>
    </w:p>
    <w:p w14:paraId="4406D574" w14:textId="7E140CAC" w:rsidR="009A4C80" w:rsidRPr="00B66261" w:rsidRDefault="009A4C80" w:rsidP="009A4C80">
      <w:pPr>
        <w:spacing w:line="240" w:lineRule="auto"/>
        <w:rPr>
          <w:rFonts w:asciiTheme="majorEastAsia" w:eastAsiaTheme="majorEastAsia" w:hAnsiTheme="majorEastAsia"/>
          <w:sz w:val="21"/>
          <w:szCs w:val="21"/>
        </w:rPr>
      </w:pPr>
      <w:r>
        <w:rPr>
          <w:rFonts w:asciiTheme="majorEastAsia" w:eastAsiaTheme="majorEastAsia" w:hAnsiTheme="majorEastAsia" w:hint="eastAsia"/>
          <w:sz w:val="21"/>
          <w:szCs w:val="21"/>
        </w:rPr>
        <w:lastRenderedPageBreak/>
        <w:t xml:space="preserve">７　</w:t>
      </w:r>
      <w:r w:rsidRPr="001B64B3">
        <w:rPr>
          <w:rFonts w:asciiTheme="majorEastAsia" w:eastAsiaTheme="majorEastAsia" w:hAnsiTheme="majorEastAsia"/>
          <w:sz w:val="21"/>
          <w:szCs w:val="21"/>
        </w:rPr>
        <w:t>ご応募の事業案は、</w:t>
      </w:r>
      <w:r>
        <w:rPr>
          <w:rFonts w:asciiTheme="majorEastAsia" w:eastAsiaTheme="majorEastAsia" w:hAnsiTheme="majorEastAsia" w:hint="eastAsia"/>
          <w:sz w:val="21"/>
          <w:szCs w:val="21"/>
        </w:rPr>
        <w:t>以下４つの</w:t>
      </w:r>
      <w:r w:rsidRPr="001B64B3">
        <w:rPr>
          <w:rFonts w:asciiTheme="majorEastAsia" w:eastAsiaTheme="majorEastAsia" w:hAnsiTheme="majorEastAsia"/>
          <w:sz w:val="21"/>
          <w:szCs w:val="21"/>
        </w:rPr>
        <w:t>事業領域の</w:t>
      </w:r>
      <w:r>
        <w:rPr>
          <w:rFonts w:asciiTheme="majorEastAsia" w:eastAsiaTheme="majorEastAsia" w:hAnsiTheme="majorEastAsia" w:hint="eastAsia"/>
          <w:sz w:val="21"/>
          <w:szCs w:val="21"/>
        </w:rPr>
        <w:t>うち、</w:t>
      </w:r>
      <w:r w:rsidRPr="001B64B3">
        <w:rPr>
          <w:rFonts w:asciiTheme="majorEastAsia" w:eastAsiaTheme="majorEastAsia" w:hAnsiTheme="majorEastAsia"/>
          <w:sz w:val="21"/>
          <w:szCs w:val="21"/>
        </w:rPr>
        <w:t>どちらに該当</w:t>
      </w:r>
      <w:r>
        <w:rPr>
          <w:rFonts w:asciiTheme="majorEastAsia" w:eastAsiaTheme="majorEastAsia" w:hAnsiTheme="majorEastAsia" w:hint="eastAsia"/>
          <w:sz w:val="21"/>
          <w:szCs w:val="21"/>
        </w:rPr>
        <w:t>すると考えられ</w:t>
      </w:r>
      <w:r w:rsidRPr="001B64B3">
        <w:rPr>
          <w:rFonts w:asciiTheme="majorEastAsia" w:eastAsiaTheme="majorEastAsia" w:hAnsiTheme="majorEastAsia"/>
          <w:sz w:val="21"/>
          <w:szCs w:val="21"/>
        </w:rPr>
        <w:t>ますか。</w:t>
      </w:r>
      <w:r w:rsidRPr="009348D8">
        <w:rPr>
          <w:rFonts w:asciiTheme="majorEastAsia" w:eastAsiaTheme="majorEastAsia" w:hAnsiTheme="majorEastAsia"/>
          <w:sz w:val="21"/>
          <w:szCs w:val="21"/>
          <w:u w:val="single"/>
        </w:rPr>
        <w:t>複数回答可</w:t>
      </w:r>
    </w:p>
    <w:p w14:paraId="193072FC" w14:textId="7FC2C12C" w:rsidR="005E2709" w:rsidRDefault="005E2709" w:rsidP="005E2709">
      <w:pPr>
        <w:spacing w:line="240" w:lineRule="auto"/>
        <w:rPr>
          <w:rFonts w:asciiTheme="majorEastAsia" w:eastAsiaTheme="majorEastAsia" w:hAnsiTheme="majorEastAsia"/>
          <w:sz w:val="16"/>
          <w:szCs w:val="16"/>
          <w:u w:val="single"/>
        </w:rPr>
      </w:pPr>
      <w:r w:rsidRPr="14FC9B8E">
        <w:rPr>
          <w:rFonts w:asciiTheme="majorEastAsia" w:eastAsiaTheme="majorEastAsia" w:hAnsiTheme="majorEastAsia"/>
          <w:sz w:val="21"/>
          <w:szCs w:val="21"/>
        </w:rPr>
        <w:t xml:space="preserve">①既存事業の改善・強化 ​                 　　 </w:t>
      </w:r>
      <w:r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1121030644"/>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1"/>
              <w:szCs w:val="21"/>
              <w:u w:val="single"/>
            </w:rPr>
            <w:t>☐</w:t>
          </w:r>
        </w:sdtContent>
      </w:sdt>
      <w:r w:rsidRPr="00B66261">
        <w:rPr>
          <w:rFonts w:asciiTheme="majorEastAsia" w:eastAsiaTheme="majorEastAsia" w:hAnsiTheme="majorEastAsia"/>
          <w:sz w:val="21"/>
          <w:szCs w:val="21"/>
          <w:u w:val="single"/>
        </w:rPr>
        <w:t xml:space="preserve">  </w:t>
      </w:r>
      <w:r w:rsidRPr="00B66261">
        <w:rPr>
          <w:rFonts w:asciiTheme="majorEastAsia" w:eastAsiaTheme="majorEastAsia" w:hAnsiTheme="majorEastAsia"/>
          <w:sz w:val="16"/>
          <w:szCs w:val="16"/>
          <w:u w:val="single"/>
        </w:rPr>
        <w:t>(記入欄)</w:t>
      </w:r>
      <w:r>
        <w:br/>
      </w:r>
      <w:r w:rsidRPr="14FC9B8E">
        <w:rPr>
          <w:rFonts w:asciiTheme="majorEastAsia" w:eastAsiaTheme="majorEastAsia" w:hAnsiTheme="majorEastAsia"/>
          <w:sz w:val="21"/>
          <w:szCs w:val="21"/>
        </w:rPr>
        <w:t xml:space="preserve">②​他業界参入・開拓              　　  </w:t>
      </w:r>
      <w:r>
        <w:rPr>
          <w:rFonts w:asciiTheme="majorEastAsia" w:eastAsiaTheme="majorEastAsia" w:hAnsiTheme="majorEastAsia" w:hint="eastAsia"/>
          <w:sz w:val="21"/>
          <w:szCs w:val="21"/>
        </w:rPr>
        <w:t xml:space="preserve">　　　 </w:t>
      </w:r>
      <w:r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1294750057"/>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1"/>
              <w:szCs w:val="21"/>
              <w:u w:val="single"/>
            </w:rPr>
            <w:t>☐</w:t>
          </w:r>
        </w:sdtContent>
      </w:sdt>
      <w:r w:rsidRPr="00B66261">
        <w:rPr>
          <w:rFonts w:asciiTheme="majorEastAsia" w:eastAsiaTheme="majorEastAsia" w:hAnsiTheme="majorEastAsia"/>
          <w:sz w:val="21"/>
          <w:szCs w:val="21"/>
          <w:u w:val="single"/>
        </w:rPr>
        <w:t xml:space="preserve">  </w:t>
      </w:r>
      <w:r w:rsidRPr="00B66261">
        <w:rPr>
          <w:rFonts w:asciiTheme="majorEastAsia" w:eastAsiaTheme="majorEastAsia" w:hAnsiTheme="majorEastAsia"/>
          <w:sz w:val="16"/>
          <w:szCs w:val="16"/>
          <w:u w:val="single"/>
        </w:rPr>
        <w:t>(記入欄)</w:t>
      </w:r>
      <w:r>
        <w:br/>
      </w:r>
      <w:r w:rsidRPr="14FC9B8E">
        <w:rPr>
          <w:rFonts w:asciiTheme="majorEastAsia" w:eastAsiaTheme="majorEastAsia" w:hAnsiTheme="majorEastAsia"/>
          <w:sz w:val="21"/>
          <w:szCs w:val="21"/>
        </w:rPr>
        <w:t xml:space="preserve">③新サービス・新商品開発​                  　</w:t>
      </w:r>
      <w:r>
        <w:rPr>
          <w:rFonts w:asciiTheme="majorEastAsia" w:eastAsiaTheme="majorEastAsia" w:hAnsiTheme="majorEastAsia" w:hint="eastAsia"/>
          <w:sz w:val="21"/>
          <w:szCs w:val="21"/>
        </w:rPr>
        <w:t xml:space="preserve"> </w:t>
      </w:r>
      <w:r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1326253082"/>
          <w14:checkbox>
            <w14:checked w14:val="1"/>
            <w14:checkedState w14:val="00FE" w14:font="Wingdings"/>
            <w14:uncheckedState w14:val="2610" w14:font="ＭＳ ゴシック"/>
          </w14:checkbox>
        </w:sdtPr>
        <w:sdtContent>
          <w:r>
            <w:rPr>
              <w:rFonts w:ascii="Wingdings" w:eastAsiaTheme="majorEastAsia" w:hAnsi="Wingdings"/>
              <w:sz w:val="21"/>
              <w:szCs w:val="21"/>
              <w:u w:val="single"/>
            </w:rPr>
            <w:t>þ</w:t>
          </w:r>
        </w:sdtContent>
      </w:sdt>
      <w:r w:rsidRPr="00B66261">
        <w:rPr>
          <w:rFonts w:asciiTheme="majorEastAsia" w:eastAsiaTheme="majorEastAsia" w:hAnsiTheme="majorEastAsia"/>
          <w:sz w:val="21"/>
          <w:szCs w:val="21"/>
          <w:u w:val="single"/>
        </w:rPr>
        <w:t xml:space="preserve">  </w:t>
      </w:r>
      <w:r w:rsidRPr="00B66261">
        <w:rPr>
          <w:rFonts w:asciiTheme="majorEastAsia" w:eastAsiaTheme="majorEastAsia" w:hAnsiTheme="majorEastAsia"/>
          <w:sz w:val="16"/>
          <w:szCs w:val="16"/>
          <w:u w:val="single"/>
        </w:rPr>
        <w:t>(記入欄)</w:t>
      </w:r>
      <w:r>
        <w:br/>
      </w:r>
      <w:r w:rsidRPr="14FC9B8E">
        <w:rPr>
          <w:rFonts w:asciiTheme="majorEastAsia" w:eastAsiaTheme="majorEastAsia" w:hAnsiTheme="majorEastAsia"/>
          <w:sz w:val="21"/>
          <w:szCs w:val="21"/>
        </w:rPr>
        <w:t xml:space="preserve">④飛び地・未知の領域での新市場創造 ​　　　　　</w:t>
      </w:r>
      <w:r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332296754"/>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1"/>
              <w:szCs w:val="21"/>
              <w:u w:val="single"/>
            </w:rPr>
            <w:t>☐</w:t>
          </w:r>
        </w:sdtContent>
      </w:sdt>
      <w:r w:rsidRPr="00B66261">
        <w:rPr>
          <w:rFonts w:asciiTheme="majorEastAsia" w:eastAsiaTheme="majorEastAsia" w:hAnsiTheme="majorEastAsia"/>
          <w:sz w:val="21"/>
          <w:szCs w:val="21"/>
          <w:u w:val="single"/>
        </w:rPr>
        <w:t xml:space="preserve">  </w:t>
      </w:r>
      <w:r w:rsidRPr="00B66261">
        <w:rPr>
          <w:rFonts w:asciiTheme="majorEastAsia" w:eastAsiaTheme="majorEastAsia" w:hAnsiTheme="majorEastAsia"/>
          <w:sz w:val="16"/>
          <w:szCs w:val="16"/>
          <w:u w:val="single"/>
        </w:rPr>
        <w:t>(記入欄)</w:t>
      </w:r>
    </w:p>
    <w:p w14:paraId="53F25F4F" w14:textId="77777777" w:rsidR="009A4C80" w:rsidRPr="00875668" w:rsidRDefault="009A4C80" w:rsidP="009A4C80">
      <w:pPr>
        <w:spacing w:line="240" w:lineRule="auto"/>
        <w:rPr>
          <w:rFonts w:asciiTheme="majorEastAsia" w:eastAsiaTheme="majorEastAsia" w:hAnsiTheme="majorEastAsia"/>
          <w:sz w:val="12"/>
          <w:szCs w:val="12"/>
        </w:rPr>
      </w:pPr>
      <w:r w:rsidRPr="00B66261">
        <w:rPr>
          <w:noProof/>
          <w:sz w:val="21"/>
          <w:szCs w:val="21"/>
        </w:rPr>
        <w:drawing>
          <wp:inline distT="0" distB="0" distL="0" distR="0" wp14:anchorId="757F4616" wp14:editId="2EB0A704">
            <wp:extent cx="5191854" cy="2431415"/>
            <wp:effectExtent l="0" t="0" r="2540" b="0"/>
            <wp:docPr id="127351212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350207" name=""/>
                    <pic:cNvPicPr/>
                  </pic:nvPicPr>
                  <pic:blipFill>
                    <a:blip r:embed="rId13"/>
                    <a:srcRect/>
                    <a:stretch>
                      <a:fillRect/>
                    </a:stretch>
                  </pic:blipFill>
                  <pic:spPr>
                    <a:xfrm>
                      <a:off x="0" y="0"/>
                      <a:ext cx="5236300" cy="2452230"/>
                    </a:xfrm>
                    <a:prstGeom prst="rect">
                      <a:avLst/>
                    </a:prstGeom>
                  </pic:spPr>
                </pic:pic>
              </a:graphicData>
            </a:graphic>
          </wp:inline>
        </w:drawing>
      </w:r>
    </w:p>
    <w:p w14:paraId="143F37AA" w14:textId="77777777" w:rsidR="009A4C80" w:rsidRDefault="009A4C80" w:rsidP="009A4C80">
      <w:pPr>
        <w:spacing w:line="240" w:lineRule="auto"/>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８　</w:t>
      </w:r>
      <w:r w:rsidRPr="432A2D4A">
        <w:rPr>
          <w:rFonts w:asciiTheme="majorEastAsia" w:eastAsiaTheme="majorEastAsia" w:hAnsiTheme="majorEastAsia"/>
          <w:sz w:val="21"/>
          <w:szCs w:val="21"/>
        </w:rPr>
        <w:t>ご応募の事業案は、京急グループが重点的に取り組む16の方針のどちらに該当しますか。</w:t>
      </w:r>
      <w:r w:rsidRPr="001B64B3">
        <w:br/>
      </w:r>
      <w:r w:rsidRPr="432A2D4A">
        <w:rPr>
          <w:rFonts w:asciiTheme="majorEastAsia" w:eastAsiaTheme="majorEastAsia" w:hAnsiTheme="majorEastAsia"/>
          <w:sz w:val="21"/>
          <w:szCs w:val="21"/>
        </w:rPr>
        <w:t>（該当箇所にチェックをご記入ください。複数回答可）</w:t>
      </w:r>
    </w:p>
    <w:tbl>
      <w:tblPr>
        <w:tblStyle w:val="af0"/>
        <w:tblW w:w="10200" w:type="dxa"/>
        <w:tblLayout w:type="fixed"/>
        <w:tblLook w:val="04A0" w:firstRow="1" w:lastRow="0" w:firstColumn="1" w:lastColumn="0" w:noHBand="0" w:noVBand="1"/>
      </w:tblPr>
      <w:tblGrid>
        <w:gridCol w:w="630"/>
        <w:gridCol w:w="525"/>
        <w:gridCol w:w="525"/>
        <w:gridCol w:w="4545"/>
        <w:gridCol w:w="3403"/>
        <w:gridCol w:w="572"/>
      </w:tblGrid>
      <w:tr w:rsidR="005E2709" w:rsidRPr="00B66261" w14:paraId="30067938" w14:textId="77777777" w:rsidTr="009A4C80">
        <w:trPr>
          <w:trHeight w:val="142"/>
        </w:trPr>
        <w:tc>
          <w:tcPr>
            <w:tcW w:w="630" w:type="dxa"/>
            <w:shd w:val="clear" w:color="auto" w:fill="E8E8E8" w:themeFill="background2"/>
            <w:vAlign w:val="center"/>
          </w:tcPr>
          <w:p w14:paraId="58471FB1" w14:textId="1137D34A" w:rsidR="005E2709" w:rsidRPr="00B66261" w:rsidRDefault="005E2709" w:rsidP="005E2709">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該当</w:t>
            </w:r>
          </w:p>
        </w:tc>
        <w:tc>
          <w:tcPr>
            <w:tcW w:w="525" w:type="dxa"/>
            <w:shd w:val="clear" w:color="auto" w:fill="E8E8E8" w:themeFill="background2"/>
            <w:vAlign w:val="center"/>
          </w:tcPr>
          <w:p w14:paraId="3B97A636" w14:textId="258A0EBF" w:rsidR="005E2709" w:rsidRPr="00B66261" w:rsidRDefault="005E2709" w:rsidP="005E2709">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PF</w:t>
            </w:r>
          </w:p>
        </w:tc>
        <w:tc>
          <w:tcPr>
            <w:tcW w:w="525" w:type="dxa"/>
            <w:shd w:val="clear" w:color="auto" w:fill="E8E8E8" w:themeFill="background2"/>
            <w:vAlign w:val="center"/>
          </w:tcPr>
          <w:p w14:paraId="43D04873" w14:textId="7875BA23" w:rsidR="005E2709" w:rsidRPr="00B66261" w:rsidRDefault="005E2709" w:rsidP="005E2709">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No</w:t>
            </w:r>
          </w:p>
        </w:tc>
        <w:tc>
          <w:tcPr>
            <w:tcW w:w="4545" w:type="dxa"/>
            <w:shd w:val="clear" w:color="auto" w:fill="E8E8E8" w:themeFill="background2"/>
            <w:vAlign w:val="center"/>
          </w:tcPr>
          <w:p w14:paraId="28782DA9" w14:textId="68B4B0E9" w:rsidR="005E2709" w:rsidRPr="00B66261" w:rsidRDefault="005E2709" w:rsidP="005E2709">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方針</w:t>
            </w:r>
          </w:p>
        </w:tc>
        <w:tc>
          <w:tcPr>
            <w:tcW w:w="3975" w:type="dxa"/>
            <w:gridSpan w:val="2"/>
            <w:shd w:val="clear" w:color="auto" w:fill="E8E8E8" w:themeFill="background2"/>
            <w:vAlign w:val="center"/>
          </w:tcPr>
          <w:p w14:paraId="257C639E" w14:textId="03C0ACC7" w:rsidR="005E2709" w:rsidRPr="00B66261" w:rsidRDefault="005E2709" w:rsidP="005E2709">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キーワード</w:t>
            </w:r>
          </w:p>
        </w:tc>
      </w:tr>
      <w:tr w:rsidR="005E2709" w:rsidRPr="00B66261" w14:paraId="1E49A1DB" w14:textId="77777777" w:rsidTr="009A4C80">
        <w:trPr>
          <w:trHeight w:val="142"/>
        </w:trPr>
        <w:tc>
          <w:tcPr>
            <w:tcW w:w="630" w:type="dxa"/>
            <w:shd w:val="clear" w:color="auto" w:fill="FAE2D5" w:themeFill="accent2" w:themeFillTint="33"/>
          </w:tcPr>
          <w:p w14:paraId="03652480" w14:textId="4BF19304"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1211314044"/>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1"/>
                    <w:szCs w:val="21"/>
                  </w:rPr>
                  <w:t>☐</w:t>
                </w:r>
              </w:sdtContent>
            </w:sdt>
            <w:r w:rsidRPr="0077594F">
              <w:rPr>
                <w:rFonts w:asciiTheme="majorEastAsia" w:eastAsiaTheme="majorEastAsia" w:hAnsiTheme="majorEastAsia"/>
                <w:sz w:val="21"/>
                <w:szCs w:val="21"/>
              </w:rPr>
              <w:t xml:space="preserve"> </w:t>
            </w:r>
          </w:p>
        </w:tc>
        <w:tc>
          <w:tcPr>
            <w:tcW w:w="525" w:type="dxa"/>
            <w:vMerge w:val="restart"/>
            <w:shd w:val="clear" w:color="auto" w:fill="FAE2D5" w:themeFill="accent2" w:themeFillTint="33"/>
            <w:vAlign w:val="center"/>
          </w:tcPr>
          <w:p w14:paraId="5A35FD18" w14:textId="18709C31"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移</w:t>
            </w:r>
            <w:r w:rsidRPr="0077594F">
              <w:rPr>
                <w:rFonts w:asciiTheme="majorEastAsia" w:eastAsiaTheme="majorEastAsia" w:hAnsiTheme="majorEastAsia"/>
              </w:rPr>
              <w:br/>
            </w:r>
            <w:r w:rsidRPr="0077594F">
              <w:rPr>
                <w:rFonts w:asciiTheme="majorEastAsia" w:eastAsiaTheme="majorEastAsia" w:hAnsiTheme="majorEastAsia"/>
                <w:sz w:val="17"/>
                <w:szCs w:val="17"/>
              </w:rPr>
              <w:t>動</w:t>
            </w:r>
            <w:r w:rsidRPr="0077594F">
              <w:rPr>
                <w:rFonts w:asciiTheme="majorEastAsia" w:eastAsiaTheme="majorEastAsia" w:hAnsiTheme="majorEastAsia"/>
              </w:rPr>
              <w:br/>
            </w:r>
            <w:r w:rsidRPr="0077594F">
              <w:rPr>
                <w:rFonts w:asciiTheme="majorEastAsia" w:eastAsiaTheme="majorEastAsia" w:hAnsiTheme="majorEastAsia"/>
                <w:sz w:val="17"/>
                <w:szCs w:val="17"/>
              </w:rPr>
              <w:t>プ</w:t>
            </w:r>
            <w:r w:rsidRPr="0077594F">
              <w:rPr>
                <w:rFonts w:asciiTheme="majorEastAsia" w:eastAsiaTheme="majorEastAsia" w:hAnsiTheme="majorEastAsia"/>
              </w:rPr>
              <w:br/>
            </w:r>
            <w:r w:rsidRPr="0077594F">
              <w:rPr>
                <w:rFonts w:asciiTheme="majorEastAsia" w:eastAsiaTheme="majorEastAsia" w:hAnsiTheme="majorEastAsia"/>
                <w:sz w:val="17"/>
                <w:szCs w:val="17"/>
              </w:rPr>
              <w:t>ラ</w:t>
            </w:r>
            <w:r w:rsidRPr="0077594F">
              <w:rPr>
                <w:rFonts w:asciiTheme="majorEastAsia" w:eastAsiaTheme="majorEastAsia" w:hAnsiTheme="majorEastAsia"/>
              </w:rPr>
              <w:br/>
            </w:r>
            <w:r w:rsidRPr="0077594F">
              <w:rPr>
                <w:rFonts w:asciiTheme="majorEastAsia" w:eastAsiaTheme="majorEastAsia" w:hAnsiTheme="majorEastAsia"/>
                <w:sz w:val="17"/>
                <w:szCs w:val="17"/>
              </w:rPr>
              <w:t>ッ</w:t>
            </w:r>
            <w:r w:rsidRPr="0077594F">
              <w:rPr>
                <w:rFonts w:asciiTheme="majorEastAsia" w:eastAsiaTheme="majorEastAsia" w:hAnsiTheme="majorEastAsia"/>
              </w:rPr>
              <w:br/>
            </w:r>
            <w:r w:rsidRPr="0077594F">
              <w:rPr>
                <w:rFonts w:asciiTheme="majorEastAsia" w:eastAsiaTheme="majorEastAsia" w:hAnsiTheme="majorEastAsia"/>
                <w:sz w:val="17"/>
                <w:szCs w:val="17"/>
              </w:rPr>
              <w:t>ト</w:t>
            </w:r>
            <w:r w:rsidRPr="0077594F">
              <w:rPr>
                <w:rFonts w:asciiTheme="majorEastAsia" w:eastAsiaTheme="majorEastAsia" w:hAnsiTheme="majorEastAsia"/>
              </w:rPr>
              <w:br/>
            </w:r>
            <w:r w:rsidRPr="0077594F">
              <w:rPr>
                <w:rFonts w:asciiTheme="majorEastAsia" w:eastAsiaTheme="majorEastAsia" w:hAnsiTheme="majorEastAsia"/>
                <w:sz w:val="17"/>
                <w:szCs w:val="17"/>
              </w:rPr>
              <w:t>フ</w:t>
            </w:r>
            <w:r w:rsidRPr="0077594F">
              <w:rPr>
                <w:rFonts w:asciiTheme="majorEastAsia" w:eastAsiaTheme="majorEastAsia" w:hAnsiTheme="majorEastAsia"/>
              </w:rPr>
              <w:br/>
            </w:r>
            <w:r w:rsidRPr="0077594F">
              <w:rPr>
                <w:rFonts w:asciiTheme="majorEastAsia" w:eastAsiaTheme="majorEastAsia" w:hAnsiTheme="majorEastAsia"/>
                <w:sz w:val="17"/>
                <w:szCs w:val="17"/>
              </w:rPr>
              <w:t>ォ</w:t>
            </w:r>
            <w:r w:rsidRPr="0077594F">
              <w:rPr>
                <w:rFonts w:asciiTheme="majorEastAsia" w:eastAsiaTheme="majorEastAsia" w:hAnsiTheme="majorEastAsia"/>
              </w:rPr>
              <w:br/>
            </w:r>
            <w:r w:rsidRPr="0077594F">
              <w:rPr>
                <w:rFonts w:asciiTheme="majorEastAsia" w:eastAsiaTheme="majorEastAsia" w:hAnsiTheme="majorEastAsia"/>
                <w:sz w:val="17"/>
                <w:szCs w:val="17"/>
              </w:rPr>
              <w:t>―</w:t>
            </w:r>
            <w:r w:rsidRPr="0077594F">
              <w:rPr>
                <w:rFonts w:asciiTheme="majorEastAsia" w:eastAsiaTheme="majorEastAsia" w:hAnsiTheme="majorEastAsia"/>
              </w:rPr>
              <w:br/>
            </w:r>
            <w:r w:rsidRPr="0077594F">
              <w:rPr>
                <w:rFonts w:asciiTheme="majorEastAsia" w:eastAsiaTheme="majorEastAsia" w:hAnsiTheme="majorEastAsia"/>
                <w:sz w:val="17"/>
                <w:szCs w:val="17"/>
              </w:rPr>
              <w:t>ム</w:t>
            </w:r>
          </w:p>
        </w:tc>
        <w:tc>
          <w:tcPr>
            <w:tcW w:w="525" w:type="dxa"/>
            <w:shd w:val="clear" w:color="auto" w:fill="FAE2D5" w:themeFill="accent2" w:themeFillTint="33"/>
            <w:vAlign w:val="center"/>
          </w:tcPr>
          <w:p w14:paraId="643B5D34" w14:textId="255B10A7"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1</w:t>
            </w:r>
          </w:p>
        </w:tc>
        <w:tc>
          <w:tcPr>
            <w:tcW w:w="4545" w:type="dxa"/>
            <w:shd w:val="clear" w:color="auto" w:fill="FAE2D5" w:themeFill="accent2" w:themeFillTint="33"/>
          </w:tcPr>
          <w:p w14:paraId="54738BC6" w14:textId="13EE59DF"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ライフスタイルの変化に応じたダイヤ転換および二次交通再編</w:t>
            </w:r>
          </w:p>
        </w:tc>
        <w:tc>
          <w:tcPr>
            <w:tcW w:w="3975" w:type="dxa"/>
            <w:gridSpan w:val="2"/>
            <w:shd w:val="clear" w:color="auto" w:fill="FAE2D5" w:themeFill="accent2" w:themeFillTint="33"/>
          </w:tcPr>
          <w:p w14:paraId="6FC61CBE" w14:textId="587810B8"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#地域内輸送 #地域交通 #モビリティハブ </w:t>
            </w:r>
          </w:p>
        </w:tc>
      </w:tr>
      <w:tr w:rsidR="005E2709" w:rsidRPr="00B66261" w14:paraId="6731FC41" w14:textId="77777777" w:rsidTr="009A4C80">
        <w:trPr>
          <w:trHeight w:val="142"/>
        </w:trPr>
        <w:tc>
          <w:tcPr>
            <w:tcW w:w="630" w:type="dxa"/>
            <w:shd w:val="clear" w:color="auto" w:fill="FAE2D5" w:themeFill="accent2" w:themeFillTint="33"/>
          </w:tcPr>
          <w:p w14:paraId="09D31991" w14:textId="04124A51"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1337999124"/>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02887C56" w14:textId="77777777" w:rsidR="005E2709" w:rsidRPr="00B66261" w:rsidRDefault="005E2709" w:rsidP="005E2709">
            <w:pPr>
              <w:rPr>
                <w:rFonts w:asciiTheme="majorEastAsia" w:eastAsiaTheme="majorEastAsia" w:hAnsiTheme="majorEastAsia"/>
              </w:rPr>
            </w:pPr>
          </w:p>
        </w:tc>
        <w:tc>
          <w:tcPr>
            <w:tcW w:w="525" w:type="dxa"/>
            <w:shd w:val="clear" w:color="auto" w:fill="FAE2D5" w:themeFill="accent2" w:themeFillTint="33"/>
            <w:vAlign w:val="center"/>
          </w:tcPr>
          <w:p w14:paraId="4916AC9C" w14:textId="0D61774C"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2</w:t>
            </w:r>
          </w:p>
        </w:tc>
        <w:tc>
          <w:tcPr>
            <w:tcW w:w="4545" w:type="dxa"/>
            <w:shd w:val="clear" w:color="auto" w:fill="FAE2D5" w:themeFill="accent2" w:themeFillTint="33"/>
          </w:tcPr>
          <w:p w14:paraId="05E8AD73" w14:textId="4836C9A9"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インバウンド等観光アクセス強化および沿線目的地への流入促進</w:t>
            </w:r>
          </w:p>
        </w:tc>
        <w:tc>
          <w:tcPr>
            <w:tcW w:w="3975" w:type="dxa"/>
            <w:gridSpan w:val="2"/>
            <w:shd w:val="clear" w:color="auto" w:fill="FAE2D5" w:themeFill="accent2" w:themeFillTint="33"/>
          </w:tcPr>
          <w:p w14:paraId="4A52D7EA" w14:textId="3F6CB512"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#外国人 #インバウンド対応 #多言語対応 </w:t>
            </w:r>
          </w:p>
        </w:tc>
      </w:tr>
      <w:tr w:rsidR="005E2709" w:rsidRPr="00B66261" w14:paraId="4FD2D6AA" w14:textId="77777777" w:rsidTr="009A4C80">
        <w:trPr>
          <w:trHeight w:val="142"/>
        </w:trPr>
        <w:tc>
          <w:tcPr>
            <w:tcW w:w="630" w:type="dxa"/>
            <w:shd w:val="clear" w:color="auto" w:fill="FAE2D5" w:themeFill="accent2" w:themeFillTint="33"/>
          </w:tcPr>
          <w:p w14:paraId="03A73810" w14:textId="5972BDAA"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657375273"/>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411E6740" w14:textId="77777777" w:rsidR="005E2709" w:rsidRPr="00B66261" w:rsidRDefault="005E2709" w:rsidP="005E2709">
            <w:pPr>
              <w:rPr>
                <w:rFonts w:asciiTheme="majorEastAsia" w:eastAsiaTheme="majorEastAsia" w:hAnsiTheme="majorEastAsia"/>
              </w:rPr>
            </w:pPr>
          </w:p>
        </w:tc>
        <w:tc>
          <w:tcPr>
            <w:tcW w:w="525" w:type="dxa"/>
            <w:shd w:val="clear" w:color="auto" w:fill="FAE2D5" w:themeFill="accent2" w:themeFillTint="33"/>
            <w:vAlign w:val="center"/>
          </w:tcPr>
          <w:p w14:paraId="466BC6E2" w14:textId="1EF2695F"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3</w:t>
            </w:r>
          </w:p>
        </w:tc>
        <w:tc>
          <w:tcPr>
            <w:tcW w:w="4545" w:type="dxa"/>
            <w:shd w:val="clear" w:color="auto" w:fill="FAE2D5" w:themeFill="accent2" w:themeFillTint="33"/>
          </w:tcPr>
          <w:p w14:paraId="2FB9B4A1" w14:textId="1328C7B7"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地域拠点・環境対応・防災など駅機能の高度化</w:t>
            </w:r>
          </w:p>
        </w:tc>
        <w:tc>
          <w:tcPr>
            <w:tcW w:w="3975" w:type="dxa"/>
            <w:gridSpan w:val="2"/>
            <w:shd w:val="clear" w:color="auto" w:fill="FAE2D5" w:themeFill="accent2" w:themeFillTint="33"/>
          </w:tcPr>
          <w:p w14:paraId="025346E1" w14:textId="0FA6A424"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#カーボンニュートラル #駅保育 #帰宅困難者</w:t>
            </w:r>
          </w:p>
        </w:tc>
      </w:tr>
      <w:tr w:rsidR="005E2709" w:rsidRPr="00B66261" w14:paraId="0F9AAFA6" w14:textId="77777777" w:rsidTr="009A4C80">
        <w:trPr>
          <w:trHeight w:val="142"/>
        </w:trPr>
        <w:tc>
          <w:tcPr>
            <w:tcW w:w="630" w:type="dxa"/>
            <w:shd w:val="clear" w:color="auto" w:fill="FAE2D5" w:themeFill="accent2" w:themeFillTint="33"/>
          </w:tcPr>
          <w:p w14:paraId="6682290D" w14:textId="4D0D16CF"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1321691918"/>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2A6DBAC8" w14:textId="77777777" w:rsidR="005E2709" w:rsidRPr="00B66261" w:rsidRDefault="005E2709" w:rsidP="005E2709">
            <w:pPr>
              <w:rPr>
                <w:rFonts w:asciiTheme="majorEastAsia" w:eastAsiaTheme="majorEastAsia" w:hAnsiTheme="majorEastAsia"/>
              </w:rPr>
            </w:pPr>
          </w:p>
        </w:tc>
        <w:tc>
          <w:tcPr>
            <w:tcW w:w="525" w:type="dxa"/>
            <w:shd w:val="clear" w:color="auto" w:fill="FAE2D5" w:themeFill="accent2" w:themeFillTint="33"/>
            <w:vAlign w:val="center"/>
          </w:tcPr>
          <w:p w14:paraId="4EA34314" w14:textId="1134C7F2"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4</w:t>
            </w:r>
          </w:p>
        </w:tc>
        <w:tc>
          <w:tcPr>
            <w:tcW w:w="4545" w:type="dxa"/>
            <w:shd w:val="clear" w:color="auto" w:fill="FAE2D5" w:themeFill="accent2" w:themeFillTint="33"/>
          </w:tcPr>
          <w:p w14:paraId="6851277C" w14:textId="3163D997"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回遊性を高める鉄道・地域資源のコンテンツ化</w:t>
            </w:r>
          </w:p>
        </w:tc>
        <w:tc>
          <w:tcPr>
            <w:tcW w:w="3975" w:type="dxa"/>
            <w:gridSpan w:val="2"/>
            <w:shd w:val="clear" w:color="auto" w:fill="FAE2D5" w:themeFill="accent2" w:themeFillTint="33"/>
          </w:tcPr>
          <w:p w14:paraId="0C64BC5B" w14:textId="1E710BFB"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#地酒・地野菜 #娯楽・レジャー #鉄道ファン</w:t>
            </w:r>
          </w:p>
        </w:tc>
      </w:tr>
      <w:tr w:rsidR="005E2709" w:rsidRPr="00B66261" w14:paraId="165892A8" w14:textId="77777777" w:rsidTr="009A4C80">
        <w:trPr>
          <w:trHeight w:val="142"/>
        </w:trPr>
        <w:tc>
          <w:tcPr>
            <w:tcW w:w="630" w:type="dxa"/>
            <w:shd w:val="clear" w:color="auto" w:fill="FAE2D5" w:themeFill="accent2" w:themeFillTint="33"/>
          </w:tcPr>
          <w:p w14:paraId="3C513CCF" w14:textId="05DA5050"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602498507"/>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1396B24F" w14:textId="77777777" w:rsidR="005E2709" w:rsidRPr="00B66261" w:rsidRDefault="005E2709" w:rsidP="005E2709">
            <w:pPr>
              <w:rPr>
                <w:rFonts w:asciiTheme="majorEastAsia" w:eastAsiaTheme="majorEastAsia" w:hAnsiTheme="majorEastAsia"/>
              </w:rPr>
            </w:pPr>
          </w:p>
        </w:tc>
        <w:tc>
          <w:tcPr>
            <w:tcW w:w="525" w:type="dxa"/>
            <w:shd w:val="clear" w:color="auto" w:fill="FAE2D5" w:themeFill="accent2" w:themeFillTint="33"/>
            <w:vAlign w:val="center"/>
          </w:tcPr>
          <w:p w14:paraId="174343C3" w14:textId="10119E12"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5</w:t>
            </w:r>
          </w:p>
        </w:tc>
        <w:tc>
          <w:tcPr>
            <w:tcW w:w="4545" w:type="dxa"/>
            <w:shd w:val="clear" w:color="auto" w:fill="FAE2D5" w:themeFill="accent2" w:themeFillTint="33"/>
          </w:tcPr>
          <w:p w14:paraId="0A8B5920" w14:textId="3AFC7ED9"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京急および沿線地域の魅力を伝えるブランディング推進</w:t>
            </w:r>
          </w:p>
        </w:tc>
        <w:tc>
          <w:tcPr>
            <w:tcW w:w="3975" w:type="dxa"/>
            <w:gridSpan w:val="2"/>
            <w:shd w:val="clear" w:color="auto" w:fill="FAE2D5" w:themeFill="accent2" w:themeFillTint="33"/>
          </w:tcPr>
          <w:p w14:paraId="1EE6C677" w14:textId="728164A7"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#地域活性化 #駅別ブランディング #まちづくり</w:t>
            </w:r>
          </w:p>
        </w:tc>
      </w:tr>
      <w:tr w:rsidR="005E2709" w:rsidRPr="00B66261" w14:paraId="6675136C" w14:textId="77777777" w:rsidTr="009A4C80">
        <w:trPr>
          <w:trHeight w:val="142"/>
        </w:trPr>
        <w:tc>
          <w:tcPr>
            <w:tcW w:w="630" w:type="dxa"/>
            <w:shd w:val="clear" w:color="auto" w:fill="FAE2D5" w:themeFill="accent2" w:themeFillTint="33"/>
          </w:tcPr>
          <w:p w14:paraId="5EFEFF30" w14:textId="4EB2E8C8"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433126134"/>
                <w14:checkbox>
                  <w14:checked w14:val="1"/>
                  <w14:checkedState w14:val="00FE" w14:font="Wingdings"/>
                  <w14:uncheckedState w14:val="2610" w14:font="ＭＳ ゴシック"/>
                </w14:checkbox>
              </w:sdtPr>
              <w:sdtContent>
                <w:r>
                  <w:rPr>
                    <w:rFonts w:ascii="Wingdings" w:eastAsiaTheme="majorEastAsia" w:hAnsi="Wingdings"/>
                    <w:sz w:val="21"/>
                    <w:szCs w:val="21"/>
                  </w:rPr>
                  <w:t>þ</w:t>
                </w:r>
              </w:sdtContent>
            </w:sdt>
          </w:p>
        </w:tc>
        <w:tc>
          <w:tcPr>
            <w:tcW w:w="525" w:type="dxa"/>
            <w:vMerge/>
          </w:tcPr>
          <w:p w14:paraId="7790AB34" w14:textId="77777777" w:rsidR="005E2709" w:rsidRPr="00B66261" w:rsidRDefault="005E2709" w:rsidP="005E2709">
            <w:pPr>
              <w:rPr>
                <w:rFonts w:asciiTheme="majorEastAsia" w:eastAsiaTheme="majorEastAsia" w:hAnsiTheme="majorEastAsia"/>
              </w:rPr>
            </w:pPr>
          </w:p>
        </w:tc>
        <w:tc>
          <w:tcPr>
            <w:tcW w:w="525" w:type="dxa"/>
            <w:shd w:val="clear" w:color="auto" w:fill="FAE2D5" w:themeFill="accent2" w:themeFillTint="33"/>
            <w:vAlign w:val="center"/>
          </w:tcPr>
          <w:p w14:paraId="0404D0C5" w14:textId="1144CAB5"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6</w:t>
            </w:r>
          </w:p>
        </w:tc>
        <w:tc>
          <w:tcPr>
            <w:tcW w:w="4545" w:type="dxa"/>
            <w:shd w:val="clear" w:color="auto" w:fill="FAE2D5" w:themeFill="accent2" w:themeFillTint="33"/>
          </w:tcPr>
          <w:p w14:paraId="47C9D82D" w14:textId="7029486C"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子育て世代等ターゲットを明確にした移動サービス展開</w:t>
            </w:r>
          </w:p>
        </w:tc>
        <w:tc>
          <w:tcPr>
            <w:tcW w:w="3975" w:type="dxa"/>
            <w:gridSpan w:val="2"/>
            <w:shd w:val="clear" w:color="auto" w:fill="FAE2D5" w:themeFill="accent2" w:themeFillTint="33"/>
          </w:tcPr>
          <w:p w14:paraId="2577228C" w14:textId="09EA7064"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#ファミリー・女性・高齢者向け #外国人</w:t>
            </w:r>
          </w:p>
        </w:tc>
      </w:tr>
      <w:tr w:rsidR="005E2709" w:rsidRPr="00B66261" w14:paraId="48B3CF81" w14:textId="77777777" w:rsidTr="009A4C80">
        <w:trPr>
          <w:trHeight w:val="142"/>
        </w:trPr>
        <w:tc>
          <w:tcPr>
            <w:tcW w:w="630" w:type="dxa"/>
            <w:shd w:val="clear" w:color="auto" w:fill="FAE2D5" w:themeFill="accent2" w:themeFillTint="33"/>
          </w:tcPr>
          <w:p w14:paraId="347709C6" w14:textId="007FD649"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430660847"/>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55BECE37" w14:textId="77777777" w:rsidR="005E2709" w:rsidRPr="00B66261" w:rsidRDefault="005E2709" w:rsidP="005E2709">
            <w:pPr>
              <w:rPr>
                <w:rFonts w:asciiTheme="majorEastAsia" w:eastAsiaTheme="majorEastAsia" w:hAnsiTheme="majorEastAsia"/>
              </w:rPr>
            </w:pPr>
          </w:p>
        </w:tc>
        <w:tc>
          <w:tcPr>
            <w:tcW w:w="525" w:type="dxa"/>
            <w:shd w:val="clear" w:color="auto" w:fill="FAE2D5" w:themeFill="accent2" w:themeFillTint="33"/>
            <w:vAlign w:val="center"/>
          </w:tcPr>
          <w:p w14:paraId="13F9F34B" w14:textId="62AEEF72"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7</w:t>
            </w:r>
          </w:p>
        </w:tc>
        <w:tc>
          <w:tcPr>
            <w:tcW w:w="4545" w:type="dxa"/>
            <w:shd w:val="clear" w:color="auto" w:fill="FAE2D5" w:themeFill="accent2" w:themeFillTint="33"/>
          </w:tcPr>
          <w:p w14:paraId="76F73984" w14:textId="5A1D3F32"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デジタル活用によるさらなる効率化と安全確保</w:t>
            </w:r>
          </w:p>
        </w:tc>
        <w:tc>
          <w:tcPr>
            <w:tcW w:w="3975" w:type="dxa"/>
            <w:gridSpan w:val="2"/>
            <w:shd w:val="clear" w:color="auto" w:fill="FAE2D5" w:themeFill="accent2" w:themeFillTint="33"/>
          </w:tcPr>
          <w:p w14:paraId="056682C7" w14:textId="537B3EAF"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#5</w:t>
            </w:r>
            <w:r w:rsidRPr="0077594F">
              <w:rPr>
                <w:rFonts w:asciiTheme="majorEastAsia" w:eastAsiaTheme="majorEastAsia" w:hAnsiTheme="majorEastAsia"/>
                <w:sz w:val="17"/>
                <w:szCs w:val="17"/>
                <w:lang w:val="af-ZA"/>
              </w:rPr>
              <w:t xml:space="preserve">G・6G </w:t>
            </w:r>
            <w:r w:rsidRPr="0077594F">
              <w:rPr>
                <w:rFonts w:asciiTheme="majorEastAsia" w:eastAsiaTheme="majorEastAsia" w:hAnsiTheme="majorEastAsia"/>
                <w:sz w:val="17"/>
                <w:szCs w:val="17"/>
              </w:rPr>
              <w:t>#遠隔監視システム #非常時対応</w:t>
            </w:r>
          </w:p>
        </w:tc>
      </w:tr>
      <w:tr w:rsidR="005E2709" w:rsidRPr="00B66261" w14:paraId="6901EB37" w14:textId="77777777" w:rsidTr="009A4C80">
        <w:trPr>
          <w:trHeight w:val="142"/>
        </w:trPr>
        <w:tc>
          <w:tcPr>
            <w:tcW w:w="630" w:type="dxa"/>
            <w:shd w:val="clear" w:color="auto" w:fill="FAE2D5" w:themeFill="accent2" w:themeFillTint="33"/>
          </w:tcPr>
          <w:p w14:paraId="352C5F15" w14:textId="1261E9E3"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1829207697"/>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02486C98" w14:textId="77777777" w:rsidR="005E2709" w:rsidRPr="00B66261" w:rsidRDefault="005E2709" w:rsidP="005E2709">
            <w:pPr>
              <w:rPr>
                <w:rFonts w:asciiTheme="majorEastAsia" w:eastAsiaTheme="majorEastAsia" w:hAnsiTheme="majorEastAsia"/>
              </w:rPr>
            </w:pPr>
          </w:p>
        </w:tc>
        <w:tc>
          <w:tcPr>
            <w:tcW w:w="525" w:type="dxa"/>
            <w:shd w:val="clear" w:color="auto" w:fill="FAE2D5" w:themeFill="accent2" w:themeFillTint="33"/>
            <w:vAlign w:val="center"/>
          </w:tcPr>
          <w:p w14:paraId="2F7AAD08" w14:textId="792CDBBD"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8</w:t>
            </w:r>
          </w:p>
        </w:tc>
        <w:tc>
          <w:tcPr>
            <w:tcW w:w="4545" w:type="dxa"/>
            <w:shd w:val="clear" w:color="auto" w:fill="FAE2D5" w:themeFill="accent2" w:themeFillTint="33"/>
          </w:tcPr>
          <w:p w14:paraId="104CCD06" w14:textId="3EEB1392"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デジタル活用によるオペレーション・ノウハウの継承</w:t>
            </w:r>
          </w:p>
        </w:tc>
        <w:tc>
          <w:tcPr>
            <w:tcW w:w="3975" w:type="dxa"/>
            <w:gridSpan w:val="2"/>
            <w:shd w:val="clear" w:color="auto" w:fill="FAE2D5" w:themeFill="accent2" w:themeFillTint="33"/>
          </w:tcPr>
          <w:p w14:paraId="6D6223BD" w14:textId="400C5A62"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lang w:val="af-ZA"/>
              </w:rPr>
              <w:t xml:space="preserve">#AI </w:t>
            </w:r>
            <w:r w:rsidRPr="0077594F">
              <w:rPr>
                <w:rFonts w:asciiTheme="majorEastAsia" w:eastAsiaTheme="majorEastAsia" w:hAnsiTheme="majorEastAsia"/>
                <w:sz w:val="17"/>
                <w:szCs w:val="17"/>
              </w:rPr>
              <w:t>#車両・線路メンテナンス #データ解析</w:t>
            </w:r>
          </w:p>
        </w:tc>
      </w:tr>
      <w:tr w:rsidR="005E2709" w:rsidRPr="00B66261" w14:paraId="7F9DC9DA" w14:textId="77777777" w:rsidTr="009A4C80">
        <w:trPr>
          <w:trHeight w:val="142"/>
        </w:trPr>
        <w:tc>
          <w:tcPr>
            <w:tcW w:w="630" w:type="dxa"/>
            <w:shd w:val="clear" w:color="auto" w:fill="DAE9F7" w:themeFill="text2" w:themeFillTint="1A"/>
          </w:tcPr>
          <w:p w14:paraId="09A989DB" w14:textId="18964FDB"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1944027251"/>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val="restart"/>
            <w:shd w:val="clear" w:color="auto" w:fill="DAE9F7" w:themeFill="text2" w:themeFillTint="1A"/>
            <w:vAlign w:val="center"/>
          </w:tcPr>
          <w:p w14:paraId="74395C9A" w14:textId="77777777" w:rsidR="005E2709" w:rsidRPr="0077594F"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ま</w:t>
            </w:r>
            <w:r w:rsidRPr="0077594F">
              <w:rPr>
                <w:rFonts w:asciiTheme="majorEastAsia" w:eastAsiaTheme="majorEastAsia" w:hAnsiTheme="majorEastAsia"/>
              </w:rPr>
              <w:br/>
            </w:r>
            <w:r w:rsidRPr="0077594F">
              <w:rPr>
                <w:rFonts w:asciiTheme="majorEastAsia" w:eastAsiaTheme="majorEastAsia" w:hAnsiTheme="majorEastAsia"/>
                <w:sz w:val="17"/>
                <w:szCs w:val="17"/>
              </w:rPr>
              <w:t>ち</w:t>
            </w:r>
            <w:r w:rsidRPr="0077594F">
              <w:rPr>
                <w:rFonts w:asciiTheme="majorEastAsia" w:eastAsiaTheme="majorEastAsia" w:hAnsiTheme="majorEastAsia"/>
              </w:rPr>
              <w:br/>
            </w:r>
            <w:r w:rsidRPr="0077594F">
              <w:rPr>
                <w:rFonts w:asciiTheme="majorEastAsia" w:eastAsiaTheme="majorEastAsia" w:hAnsiTheme="majorEastAsia"/>
                <w:sz w:val="17"/>
                <w:szCs w:val="17"/>
              </w:rPr>
              <w:t>創</w:t>
            </w:r>
            <w:r w:rsidRPr="0077594F">
              <w:rPr>
                <w:rFonts w:asciiTheme="majorEastAsia" w:eastAsiaTheme="majorEastAsia" w:hAnsiTheme="majorEastAsia"/>
              </w:rPr>
              <w:br/>
            </w:r>
            <w:r w:rsidRPr="0077594F">
              <w:rPr>
                <w:rFonts w:asciiTheme="majorEastAsia" w:eastAsiaTheme="majorEastAsia" w:hAnsiTheme="majorEastAsia"/>
                <w:sz w:val="17"/>
                <w:szCs w:val="17"/>
              </w:rPr>
              <w:t>造</w:t>
            </w:r>
            <w:r w:rsidRPr="0077594F">
              <w:rPr>
                <w:rFonts w:asciiTheme="majorEastAsia" w:eastAsiaTheme="majorEastAsia" w:hAnsiTheme="majorEastAsia"/>
              </w:rPr>
              <w:br/>
            </w:r>
            <w:r w:rsidRPr="0077594F">
              <w:rPr>
                <w:rFonts w:asciiTheme="majorEastAsia" w:eastAsiaTheme="majorEastAsia" w:hAnsiTheme="majorEastAsia"/>
                <w:sz w:val="17"/>
                <w:szCs w:val="17"/>
              </w:rPr>
              <w:t>プ</w:t>
            </w:r>
            <w:r w:rsidRPr="0077594F">
              <w:rPr>
                <w:rFonts w:asciiTheme="majorEastAsia" w:eastAsiaTheme="majorEastAsia" w:hAnsiTheme="majorEastAsia"/>
              </w:rPr>
              <w:br/>
            </w:r>
            <w:r w:rsidRPr="0077594F">
              <w:rPr>
                <w:rFonts w:asciiTheme="majorEastAsia" w:eastAsiaTheme="majorEastAsia" w:hAnsiTheme="majorEastAsia"/>
                <w:sz w:val="17"/>
                <w:szCs w:val="17"/>
              </w:rPr>
              <w:t>ラ</w:t>
            </w:r>
          </w:p>
          <w:p w14:paraId="3326F1FC" w14:textId="57A27595"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ッ</w:t>
            </w:r>
            <w:r w:rsidRPr="0077594F">
              <w:rPr>
                <w:rFonts w:asciiTheme="majorEastAsia" w:eastAsiaTheme="majorEastAsia" w:hAnsiTheme="majorEastAsia"/>
              </w:rPr>
              <w:br/>
            </w:r>
            <w:r w:rsidRPr="0077594F">
              <w:rPr>
                <w:rFonts w:asciiTheme="majorEastAsia" w:eastAsiaTheme="majorEastAsia" w:hAnsiTheme="majorEastAsia"/>
                <w:sz w:val="17"/>
                <w:szCs w:val="17"/>
              </w:rPr>
              <w:t>ト</w:t>
            </w:r>
            <w:r w:rsidRPr="0077594F">
              <w:rPr>
                <w:rFonts w:asciiTheme="majorEastAsia" w:eastAsiaTheme="majorEastAsia" w:hAnsiTheme="majorEastAsia"/>
              </w:rPr>
              <w:br/>
            </w:r>
            <w:r w:rsidRPr="0077594F">
              <w:rPr>
                <w:rFonts w:asciiTheme="majorEastAsia" w:eastAsiaTheme="majorEastAsia" w:hAnsiTheme="majorEastAsia"/>
                <w:sz w:val="17"/>
                <w:szCs w:val="17"/>
              </w:rPr>
              <w:t>フ</w:t>
            </w:r>
            <w:r w:rsidRPr="0077594F">
              <w:rPr>
                <w:rFonts w:asciiTheme="majorEastAsia" w:eastAsiaTheme="majorEastAsia" w:hAnsiTheme="majorEastAsia"/>
              </w:rPr>
              <w:br/>
            </w:r>
            <w:r w:rsidRPr="0077594F">
              <w:rPr>
                <w:rFonts w:asciiTheme="majorEastAsia" w:eastAsiaTheme="majorEastAsia" w:hAnsiTheme="majorEastAsia"/>
                <w:sz w:val="17"/>
                <w:szCs w:val="17"/>
              </w:rPr>
              <w:t>ォ</w:t>
            </w:r>
            <w:r w:rsidRPr="0077594F">
              <w:rPr>
                <w:rFonts w:asciiTheme="majorEastAsia" w:eastAsiaTheme="majorEastAsia" w:hAnsiTheme="majorEastAsia"/>
              </w:rPr>
              <w:br/>
            </w:r>
            <w:r w:rsidRPr="0077594F">
              <w:rPr>
                <w:rFonts w:asciiTheme="majorEastAsia" w:eastAsiaTheme="majorEastAsia" w:hAnsiTheme="majorEastAsia"/>
                <w:sz w:val="17"/>
                <w:szCs w:val="17"/>
              </w:rPr>
              <w:t>ー</w:t>
            </w:r>
            <w:r w:rsidRPr="0077594F">
              <w:rPr>
                <w:rFonts w:asciiTheme="majorEastAsia" w:eastAsiaTheme="majorEastAsia" w:hAnsiTheme="majorEastAsia"/>
              </w:rPr>
              <w:br/>
            </w:r>
            <w:r w:rsidRPr="0077594F">
              <w:rPr>
                <w:rFonts w:asciiTheme="majorEastAsia" w:eastAsiaTheme="majorEastAsia" w:hAnsiTheme="majorEastAsia"/>
                <w:sz w:val="17"/>
                <w:szCs w:val="17"/>
              </w:rPr>
              <w:t>ム</w:t>
            </w:r>
          </w:p>
        </w:tc>
        <w:tc>
          <w:tcPr>
            <w:tcW w:w="525" w:type="dxa"/>
            <w:shd w:val="clear" w:color="auto" w:fill="DAE9F7" w:themeFill="text2" w:themeFillTint="1A"/>
            <w:vAlign w:val="center"/>
          </w:tcPr>
          <w:p w14:paraId="781E3134" w14:textId="3A98E620"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1</w:t>
            </w:r>
          </w:p>
        </w:tc>
        <w:tc>
          <w:tcPr>
            <w:tcW w:w="4545" w:type="dxa"/>
            <w:shd w:val="clear" w:color="auto" w:fill="DAE9F7" w:themeFill="text2" w:themeFillTint="1A"/>
          </w:tcPr>
          <w:p w14:paraId="39527DDE" w14:textId="0EB798B2"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主要駅周辺での住働楽学が充実する大規模開発の推進</w:t>
            </w:r>
          </w:p>
        </w:tc>
        <w:tc>
          <w:tcPr>
            <w:tcW w:w="3975" w:type="dxa"/>
            <w:gridSpan w:val="2"/>
            <w:shd w:val="clear" w:color="auto" w:fill="DAE9F7" w:themeFill="text2" w:themeFillTint="1A"/>
          </w:tcPr>
          <w:p w14:paraId="2CB38FBB" w14:textId="5420962D"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#多機能複合都市 #シンボリック #空間設計</w:t>
            </w:r>
          </w:p>
        </w:tc>
      </w:tr>
      <w:tr w:rsidR="005E2709" w:rsidRPr="00B66261" w14:paraId="76570291" w14:textId="77777777" w:rsidTr="009A4C80">
        <w:trPr>
          <w:trHeight w:val="142"/>
        </w:trPr>
        <w:tc>
          <w:tcPr>
            <w:tcW w:w="630" w:type="dxa"/>
            <w:shd w:val="clear" w:color="auto" w:fill="DAE9F7" w:themeFill="text2" w:themeFillTint="1A"/>
          </w:tcPr>
          <w:p w14:paraId="6355B6FD" w14:textId="6368DAD4"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1582369864"/>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6A59FF6B" w14:textId="77777777" w:rsidR="005E2709" w:rsidRPr="00B66261" w:rsidRDefault="005E2709" w:rsidP="005E2709">
            <w:pPr>
              <w:rPr>
                <w:rFonts w:asciiTheme="majorEastAsia" w:eastAsiaTheme="majorEastAsia" w:hAnsiTheme="majorEastAsia"/>
                <w:sz w:val="21"/>
                <w:szCs w:val="21"/>
              </w:rPr>
            </w:pPr>
          </w:p>
        </w:tc>
        <w:tc>
          <w:tcPr>
            <w:tcW w:w="525" w:type="dxa"/>
            <w:shd w:val="clear" w:color="auto" w:fill="DAE9F7" w:themeFill="text2" w:themeFillTint="1A"/>
            <w:vAlign w:val="center"/>
          </w:tcPr>
          <w:p w14:paraId="19A8A136" w14:textId="3735F205"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2</w:t>
            </w:r>
          </w:p>
        </w:tc>
        <w:tc>
          <w:tcPr>
            <w:tcW w:w="4545" w:type="dxa"/>
            <w:shd w:val="clear" w:color="auto" w:fill="DAE9F7" w:themeFill="text2" w:themeFillTint="1A"/>
          </w:tcPr>
          <w:p w14:paraId="753D5953" w14:textId="30446505"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駅からにじみ出す面的なまちづくりの推進</w:t>
            </w:r>
          </w:p>
        </w:tc>
        <w:tc>
          <w:tcPr>
            <w:tcW w:w="3975" w:type="dxa"/>
            <w:gridSpan w:val="2"/>
            <w:shd w:val="clear" w:color="auto" w:fill="DAE9F7" w:themeFill="text2" w:themeFillTint="1A"/>
          </w:tcPr>
          <w:p w14:paraId="4D98B4A5" w14:textId="33D1780A"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#商店街活性化 #高架下活用 #シェアモビリティ</w:t>
            </w:r>
          </w:p>
        </w:tc>
      </w:tr>
      <w:tr w:rsidR="005E2709" w:rsidRPr="00B66261" w14:paraId="78A8CD73" w14:textId="77777777" w:rsidTr="009A4C80">
        <w:trPr>
          <w:trHeight w:val="142"/>
        </w:trPr>
        <w:tc>
          <w:tcPr>
            <w:tcW w:w="630" w:type="dxa"/>
            <w:shd w:val="clear" w:color="auto" w:fill="DAE9F7" w:themeFill="text2" w:themeFillTint="1A"/>
          </w:tcPr>
          <w:p w14:paraId="030A72B6" w14:textId="6C66EE77"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884062385"/>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42DF5129" w14:textId="77777777" w:rsidR="005E2709" w:rsidRPr="00B66261" w:rsidRDefault="005E2709" w:rsidP="005E2709">
            <w:pPr>
              <w:rPr>
                <w:rFonts w:asciiTheme="majorEastAsia" w:eastAsiaTheme="majorEastAsia" w:hAnsiTheme="majorEastAsia"/>
                <w:sz w:val="21"/>
                <w:szCs w:val="21"/>
              </w:rPr>
            </w:pPr>
          </w:p>
        </w:tc>
        <w:tc>
          <w:tcPr>
            <w:tcW w:w="525" w:type="dxa"/>
            <w:shd w:val="clear" w:color="auto" w:fill="DAE9F7" w:themeFill="text2" w:themeFillTint="1A"/>
            <w:vAlign w:val="center"/>
          </w:tcPr>
          <w:p w14:paraId="0C396FB6" w14:textId="327BF545"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3</w:t>
            </w:r>
          </w:p>
        </w:tc>
        <w:tc>
          <w:tcPr>
            <w:tcW w:w="4545" w:type="dxa"/>
            <w:shd w:val="clear" w:color="auto" w:fill="DAE9F7" w:themeFill="text2" w:themeFillTint="1A"/>
          </w:tcPr>
          <w:p w14:paraId="127F4D1F" w14:textId="52CE6709"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歴史的建物や公共施設等の地域既存ストックを活かしたまちづくり</w:t>
            </w:r>
          </w:p>
        </w:tc>
        <w:tc>
          <w:tcPr>
            <w:tcW w:w="3975" w:type="dxa"/>
            <w:gridSpan w:val="2"/>
            <w:shd w:val="clear" w:color="auto" w:fill="DAE9F7" w:themeFill="text2" w:themeFillTint="1A"/>
          </w:tcPr>
          <w:p w14:paraId="38BE53FC" w14:textId="49A90C8F"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#空き家・空き店舗活用 #子育て世代流入</w:t>
            </w:r>
          </w:p>
        </w:tc>
      </w:tr>
      <w:tr w:rsidR="005E2709" w:rsidRPr="00B66261" w14:paraId="3609A02D" w14:textId="77777777" w:rsidTr="009A4C80">
        <w:trPr>
          <w:trHeight w:val="142"/>
        </w:trPr>
        <w:tc>
          <w:tcPr>
            <w:tcW w:w="630" w:type="dxa"/>
            <w:shd w:val="clear" w:color="auto" w:fill="DAE9F7" w:themeFill="text2" w:themeFillTint="1A"/>
          </w:tcPr>
          <w:p w14:paraId="7EDEABFC" w14:textId="26269DE4"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723367720"/>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3F78E273" w14:textId="77777777" w:rsidR="005E2709" w:rsidRPr="00B66261" w:rsidRDefault="005E2709" w:rsidP="005E2709">
            <w:pPr>
              <w:rPr>
                <w:rFonts w:asciiTheme="majorEastAsia" w:eastAsiaTheme="majorEastAsia" w:hAnsiTheme="majorEastAsia"/>
                <w:sz w:val="21"/>
                <w:szCs w:val="21"/>
              </w:rPr>
            </w:pPr>
          </w:p>
        </w:tc>
        <w:tc>
          <w:tcPr>
            <w:tcW w:w="525" w:type="dxa"/>
            <w:shd w:val="clear" w:color="auto" w:fill="DAE9F7" w:themeFill="text2" w:themeFillTint="1A"/>
            <w:vAlign w:val="center"/>
          </w:tcPr>
          <w:p w14:paraId="1B943204" w14:textId="0C8947C4"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4</w:t>
            </w:r>
          </w:p>
        </w:tc>
        <w:tc>
          <w:tcPr>
            <w:tcW w:w="4545" w:type="dxa"/>
            <w:shd w:val="clear" w:color="auto" w:fill="DAE9F7" w:themeFill="text2" w:themeFillTint="1A"/>
          </w:tcPr>
          <w:p w14:paraId="1F4F8DEF" w14:textId="6299EA85"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デジタルとリアルが融合したまちづくり</w:t>
            </w:r>
          </w:p>
        </w:tc>
        <w:tc>
          <w:tcPr>
            <w:tcW w:w="3975" w:type="dxa"/>
            <w:gridSpan w:val="2"/>
            <w:shd w:val="clear" w:color="auto" w:fill="DAE9F7" w:themeFill="text2" w:themeFillTint="1A"/>
          </w:tcPr>
          <w:p w14:paraId="4A04D26E" w14:textId="7765A544"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#仮想空間 #バーチャルイベント</w:t>
            </w:r>
          </w:p>
        </w:tc>
      </w:tr>
      <w:tr w:rsidR="005E2709" w:rsidRPr="00B66261" w14:paraId="0D82F40A" w14:textId="77777777" w:rsidTr="009A4C80">
        <w:trPr>
          <w:trHeight w:val="142"/>
        </w:trPr>
        <w:tc>
          <w:tcPr>
            <w:tcW w:w="630" w:type="dxa"/>
            <w:shd w:val="clear" w:color="auto" w:fill="DAE9F7" w:themeFill="text2" w:themeFillTint="1A"/>
          </w:tcPr>
          <w:p w14:paraId="2A52AC80" w14:textId="49C5C2BC"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351648546"/>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40B06F49" w14:textId="77777777" w:rsidR="005E2709" w:rsidRPr="00B66261" w:rsidRDefault="005E2709" w:rsidP="005E2709">
            <w:pPr>
              <w:rPr>
                <w:rFonts w:asciiTheme="majorEastAsia" w:eastAsiaTheme="majorEastAsia" w:hAnsiTheme="majorEastAsia"/>
                <w:sz w:val="21"/>
                <w:szCs w:val="21"/>
              </w:rPr>
            </w:pPr>
          </w:p>
        </w:tc>
        <w:tc>
          <w:tcPr>
            <w:tcW w:w="525" w:type="dxa"/>
            <w:shd w:val="clear" w:color="auto" w:fill="DAE9F7" w:themeFill="text2" w:themeFillTint="1A"/>
            <w:vAlign w:val="center"/>
          </w:tcPr>
          <w:p w14:paraId="4BAA139E" w14:textId="38430892"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5</w:t>
            </w:r>
          </w:p>
        </w:tc>
        <w:tc>
          <w:tcPr>
            <w:tcW w:w="4545" w:type="dxa"/>
            <w:shd w:val="clear" w:color="auto" w:fill="DAE9F7" w:themeFill="text2" w:themeFillTint="1A"/>
          </w:tcPr>
          <w:p w14:paraId="56BF74E8" w14:textId="40617E5E"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水辺のライフスタイルの実現を通じた沿線イメージの確立</w:t>
            </w:r>
          </w:p>
        </w:tc>
        <w:tc>
          <w:tcPr>
            <w:tcW w:w="3975" w:type="dxa"/>
            <w:gridSpan w:val="2"/>
            <w:shd w:val="clear" w:color="auto" w:fill="DAE9F7" w:themeFill="text2" w:themeFillTint="1A"/>
          </w:tcPr>
          <w:p w14:paraId="09F4C053" w14:textId="7AE249C5"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#河川・海沿い空間活用 #シーサイドリゾート</w:t>
            </w:r>
          </w:p>
        </w:tc>
      </w:tr>
      <w:tr w:rsidR="005E2709" w:rsidRPr="00B66261" w14:paraId="2FF374CC" w14:textId="77777777" w:rsidTr="009A4C80">
        <w:trPr>
          <w:trHeight w:val="142"/>
        </w:trPr>
        <w:tc>
          <w:tcPr>
            <w:tcW w:w="630" w:type="dxa"/>
            <w:shd w:val="clear" w:color="auto" w:fill="DAE9F7" w:themeFill="text2" w:themeFillTint="1A"/>
          </w:tcPr>
          <w:p w14:paraId="73D8ECD6" w14:textId="4B9A7CEF"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1982757163"/>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6402B956" w14:textId="77777777" w:rsidR="005E2709" w:rsidRPr="00B66261" w:rsidRDefault="005E2709" w:rsidP="005E2709">
            <w:pPr>
              <w:rPr>
                <w:rFonts w:asciiTheme="majorEastAsia" w:eastAsiaTheme="majorEastAsia" w:hAnsiTheme="majorEastAsia"/>
                <w:sz w:val="21"/>
                <w:szCs w:val="21"/>
              </w:rPr>
            </w:pPr>
          </w:p>
        </w:tc>
        <w:tc>
          <w:tcPr>
            <w:tcW w:w="525" w:type="dxa"/>
            <w:shd w:val="clear" w:color="auto" w:fill="DAE9F7" w:themeFill="text2" w:themeFillTint="1A"/>
            <w:vAlign w:val="center"/>
          </w:tcPr>
          <w:p w14:paraId="578D1226" w14:textId="23ECFDAA"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6</w:t>
            </w:r>
          </w:p>
        </w:tc>
        <w:tc>
          <w:tcPr>
            <w:tcW w:w="4545" w:type="dxa"/>
            <w:shd w:val="clear" w:color="auto" w:fill="DAE9F7" w:themeFill="text2" w:themeFillTint="1A"/>
          </w:tcPr>
          <w:p w14:paraId="59FE29F3" w14:textId="12B72AE0"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自然と共生した環境保全型のまちづくり</w:t>
            </w:r>
          </w:p>
        </w:tc>
        <w:tc>
          <w:tcPr>
            <w:tcW w:w="3975" w:type="dxa"/>
            <w:gridSpan w:val="2"/>
            <w:shd w:val="clear" w:color="auto" w:fill="DAE9F7" w:themeFill="text2" w:themeFillTint="1A"/>
          </w:tcPr>
          <w:p w14:paraId="069C2992" w14:textId="1EB49F07"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#自然のある暮らし #農業体験 #気候変動 </w:t>
            </w:r>
          </w:p>
        </w:tc>
      </w:tr>
      <w:tr w:rsidR="005E2709" w:rsidRPr="00B66261" w14:paraId="34CDDC7B" w14:textId="77777777" w:rsidTr="009A4C80">
        <w:trPr>
          <w:trHeight w:val="142"/>
        </w:trPr>
        <w:tc>
          <w:tcPr>
            <w:tcW w:w="630" w:type="dxa"/>
            <w:shd w:val="clear" w:color="auto" w:fill="DAE9F7" w:themeFill="text2" w:themeFillTint="1A"/>
          </w:tcPr>
          <w:p w14:paraId="29D476C6" w14:textId="130A6299"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67394266"/>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56DD5A67" w14:textId="77777777" w:rsidR="005E2709" w:rsidRPr="00B66261" w:rsidRDefault="005E2709" w:rsidP="005E2709">
            <w:pPr>
              <w:rPr>
                <w:rFonts w:asciiTheme="majorEastAsia" w:eastAsiaTheme="majorEastAsia" w:hAnsiTheme="majorEastAsia"/>
                <w:sz w:val="21"/>
                <w:szCs w:val="21"/>
              </w:rPr>
            </w:pPr>
          </w:p>
        </w:tc>
        <w:tc>
          <w:tcPr>
            <w:tcW w:w="525" w:type="dxa"/>
            <w:shd w:val="clear" w:color="auto" w:fill="DAE9F7" w:themeFill="text2" w:themeFillTint="1A"/>
            <w:vAlign w:val="center"/>
          </w:tcPr>
          <w:p w14:paraId="04E1FE68" w14:textId="7F5B7E1B"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7</w:t>
            </w:r>
          </w:p>
        </w:tc>
        <w:tc>
          <w:tcPr>
            <w:tcW w:w="4545" w:type="dxa"/>
            <w:shd w:val="clear" w:color="auto" w:fill="DAE9F7" w:themeFill="text2" w:themeFillTint="1A"/>
          </w:tcPr>
          <w:p w14:paraId="6CE99F37" w14:textId="035E803A"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ワーク・観光・スポーツ等の多様な「住働楽学コンテンツ」の導入</w:t>
            </w:r>
          </w:p>
        </w:tc>
        <w:tc>
          <w:tcPr>
            <w:tcW w:w="3975" w:type="dxa"/>
            <w:gridSpan w:val="2"/>
            <w:shd w:val="clear" w:color="auto" w:fill="DAE9F7" w:themeFill="text2" w:themeFillTint="1A"/>
          </w:tcPr>
          <w:p w14:paraId="598DED1A" w14:textId="05864229"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#コワーキング #観光 #スポーツ・</w:t>
            </w:r>
            <w:r w:rsidRPr="0077594F">
              <w:rPr>
                <w:rFonts w:asciiTheme="majorEastAsia" w:eastAsiaTheme="majorEastAsia" w:hAnsiTheme="majorEastAsia"/>
                <w:sz w:val="17"/>
                <w:szCs w:val="17"/>
                <w:lang w:val="af-ZA"/>
              </w:rPr>
              <w:t>e</w:t>
            </w:r>
            <w:r w:rsidRPr="0077594F">
              <w:rPr>
                <w:rFonts w:asciiTheme="majorEastAsia" w:eastAsiaTheme="majorEastAsia" w:hAnsiTheme="majorEastAsia"/>
                <w:sz w:val="17"/>
                <w:szCs w:val="17"/>
              </w:rPr>
              <w:t>スポーツ</w:t>
            </w:r>
          </w:p>
        </w:tc>
      </w:tr>
      <w:tr w:rsidR="005E2709" w:rsidRPr="00B66261" w14:paraId="0A1F8007" w14:textId="77777777" w:rsidTr="009A4C80">
        <w:trPr>
          <w:trHeight w:val="142"/>
        </w:trPr>
        <w:tc>
          <w:tcPr>
            <w:tcW w:w="630" w:type="dxa"/>
            <w:shd w:val="clear" w:color="auto" w:fill="DAE9F7" w:themeFill="text2" w:themeFillTint="1A"/>
          </w:tcPr>
          <w:p w14:paraId="589032F3" w14:textId="6FAE9D9D" w:rsidR="005E2709" w:rsidRPr="00B66261" w:rsidRDefault="005E2709" w:rsidP="005E2709">
            <w:pPr>
              <w:rPr>
                <w:rFonts w:asciiTheme="majorEastAsia" w:eastAsiaTheme="majorEastAsia" w:hAnsiTheme="majorEastAsia"/>
                <w:sz w:val="17"/>
                <w:szCs w:val="17"/>
              </w:rPr>
            </w:pPr>
            <w:sdt>
              <w:sdtPr>
                <w:rPr>
                  <w:rFonts w:asciiTheme="majorEastAsia" w:eastAsiaTheme="majorEastAsia" w:hAnsiTheme="majorEastAsia"/>
                  <w:sz w:val="21"/>
                  <w:szCs w:val="21"/>
                </w:rPr>
                <w:id w:val="-1868062081"/>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2EFF6D12" w14:textId="77777777" w:rsidR="005E2709" w:rsidRPr="00B66261" w:rsidRDefault="005E2709" w:rsidP="005E2709">
            <w:pPr>
              <w:rPr>
                <w:rFonts w:asciiTheme="majorEastAsia" w:eastAsiaTheme="majorEastAsia" w:hAnsiTheme="majorEastAsia"/>
                <w:sz w:val="21"/>
                <w:szCs w:val="21"/>
              </w:rPr>
            </w:pPr>
          </w:p>
        </w:tc>
        <w:tc>
          <w:tcPr>
            <w:tcW w:w="525" w:type="dxa"/>
            <w:shd w:val="clear" w:color="auto" w:fill="DAE9F7" w:themeFill="text2" w:themeFillTint="1A"/>
            <w:vAlign w:val="center"/>
          </w:tcPr>
          <w:p w14:paraId="18080862" w14:textId="1D876704" w:rsidR="005E2709" w:rsidRPr="00B66261" w:rsidRDefault="005E2709" w:rsidP="005E270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8</w:t>
            </w:r>
          </w:p>
        </w:tc>
        <w:tc>
          <w:tcPr>
            <w:tcW w:w="4545" w:type="dxa"/>
            <w:shd w:val="clear" w:color="auto" w:fill="DAE9F7" w:themeFill="text2" w:themeFillTint="1A"/>
          </w:tcPr>
          <w:p w14:paraId="07365DF7" w14:textId="6B81EAC6"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子育て世代・外国人・高齢者等の多様性を尊重する地域コミュニティ構築</w:t>
            </w:r>
          </w:p>
        </w:tc>
        <w:tc>
          <w:tcPr>
            <w:tcW w:w="3975" w:type="dxa"/>
            <w:gridSpan w:val="2"/>
            <w:shd w:val="clear" w:color="auto" w:fill="DAE9F7" w:themeFill="text2" w:themeFillTint="1A"/>
          </w:tcPr>
          <w:p w14:paraId="4BBF6F59" w14:textId="32F218BF" w:rsidR="005E2709" w:rsidRPr="00B66261" w:rsidRDefault="005E2709" w:rsidP="005E270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#移住支援 #多拠点居住 #コミュニティ形成</w:t>
            </w:r>
          </w:p>
        </w:tc>
      </w:tr>
      <w:tr w:rsidR="008D3783" w14:paraId="7643D52C" w14:textId="77777777" w:rsidTr="009A4C80">
        <w:trPr>
          <w:gridAfter w:val="1"/>
          <w:wAfter w:w="572" w:type="dxa"/>
        </w:trPr>
        <w:tc>
          <w:tcPr>
            <w:tcW w:w="9628" w:type="dxa"/>
            <w:gridSpan w:val="5"/>
            <w:shd w:val="clear" w:color="auto" w:fill="002060"/>
          </w:tcPr>
          <w:p w14:paraId="027FA75A" w14:textId="5F494B95" w:rsidR="008D3783" w:rsidRPr="00D93722" w:rsidRDefault="008D3783" w:rsidP="7D1A9171">
            <w:pPr>
              <w:rPr>
                <w:rFonts w:asciiTheme="majorEastAsia" w:eastAsiaTheme="majorEastAsia" w:hAnsiTheme="majorEastAsia"/>
                <w:b/>
                <w:bCs/>
                <w:sz w:val="21"/>
                <w:szCs w:val="21"/>
              </w:rPr>
            </w:pPr>
            <w:r w:rsidRPr="00D75489">
              <w:rPr>
                <w:rFonts w:asciiTheme="majorEastAsia" w:eastAsiaTheme="majorEastAsia" w:hAnsiTheme="majorEastAsia" w:hint="eastAsia"/>
                <w:b/>
                <w:bCs/>
                <w:sz w:val="24"/>
                <w:szCs w:val="24"/>
              </w:rPr>
              <w:lastRenderedPageBreak/>
              <w:t>京急の優位性</w:t>
            </w:r>
          </w:p>
        </w:tc>
      </w:tr>
    </w:tbl>
    <w:p w14:paraId="0991436B" w14:textId="4BFEEB7A" w:rsidR="00A62019" w:rsidRPr="00B66261" w:rsidRDefault="0396B2B6" w:rsidP="0396B2B6">
      <w:pPr>
        <w:spacing w:line="240" w:lineRule="auto"/>
        <w:rPr>
          <w:rFonts w:asciiTheme="majorEastAsia" w:eastAsiaTheme="majorEastAsia" w:hAnsiTheme="majorEastAsia"/>
          <w:sz w:val="21"/>
          <w:szCs w:val="21"/>
        </w:rPr>
      </w:pPr>
      <w:r w:rsidRPr="0396B2B6">
        <w:rPr>
          <w:rFonts w:asciiTheme="majorEastAsia" w:eastAsiaTheme="majorEastAsia" w:hAnsiTheme="majorEastAsia"/>
          <w:sz w:val="21"/>
          <w:szCs w:val="21"/>
        </w:rPr>
        <w:t>９　この事業は京急グループに対してどの様なシナジーがあると考えられますか。</w:t>
      </w:r>
      <w:r w:rsidR="0F2468C6">
        <w:br/>
      </w:r>
      <w:r w:rsidRPr="0396B2B6">
        <w:rPr>
          <w:rFonts w:asciiTheme="majorEastAsia" w:eastAsiaTheme="majorEastAsia" w:hAnsiTheme="majorEastAsia"/>
          <w:sz w:val="21"/>
          <w:szCs w:val="21"/>
        </w:rPr>
        <w:t>(例：収益、集客、事業アセット獲得、ブランド、株主向けの企業価値等)</w:t>
      </w:r>
    </w:p>
    <w:tbl>
      <w:tblPr>
        <w:tblStyle w:val="af0"/>
        <w:tblW w:w="9751" w:type="dxa"/>
        <w:tblLook w:val="04A0" w:firstRow="1" w:lastRow="0" w:firstColumn="1" w:lastColumn="0" w:noHBand="0" w:noVBand="1"/>
      </w:tblPr>
      <w:tblGrid>
        <w:gridCol w:w="9751"/>
      </w:tblGrid>
      <w:tr w:rsidR="00BD72BD" w:rsidRPr="00B66261" w14:paraId="0A8AAB78" w14:textId="77777777" w:rsidTr="4681E9F0">
        <w:tc>
          <w:tcPr>
            <w:tcW w:w="9751" w:type="dxa"/>
          </w:tcPr>
          <w:p w14:paraId="3B06AF95" w14:textId="6D461DD5" w:rsidR="003D217F" w:rsidRPr="00315C04" w:rsidRDefault="009418C6" w:rsidP="4681E9F0">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ベビーカー使用による課題が多く発生する電車内や駅構内において、ベビーカーレンタルサービスを設置することで、子育て世帯の負担を和らげることは、集客力の向上につながる。また、子育て支援に力を入れている企業として、沿線内外の住民に対してブランドイメージ向上を図れる。</w:t>
            </w:r>
            <w:r w:rsidR="008F2D66" w:rsidRPr="008F2D66">
              <w:rPr>
                <w:rFonts w:asciiTheme="majorEastAsia" w:eastAsiaTheme="majorEastAsia" w:hAnsiTheme="majorEastAsia" w:hint="eastAsia"/>
                <w:sz w:val="21"/>
                <w:szCs w:val="21"/>
              </w:rPr>
              <w:t> </w:t>
            </w:r>
          </w:p>
        </w:tc>
      </w:tr>
    </w:tbl>
    <w:p w14:paraId="295F9B8B" w14:textId="06DCCA94" w:rsidR="00B36BB6" w:rsidRPr="00B66261" w:rsidRDefault="00D17888" w:rsidP="0396B2B6">
      <w:pPr>
        <w:spacing w:line="240" w:lineRule="auto"/>
        <w:rPr>
          <w:rFonts w:asciiTheme="majorEastAsia" w:eastAsiaTheme="majorEastAsia" w:hAnsiTheme="majorEastAsia"/>
          <w:sz w:val="21"/>
          <w:szCs w:val="21"/>
        </w:rPr>
      </w:pPr>
      <w:r>
        <w:br/>
      </w:r>
      <w:r w:rsidR="0396B2B6" w:rsidRPr="0396B2B6">
        <w:rPr>
          <w:rFonts w:asciiTheme="majorEastAsia" w:eastAsiaTheme="majorEastAsia" w:hAnsiTheme="majorEastAsia"/>
          <w:sz w:val="21"/>
          <w:szCs w:val="21"/>
        </w:rPr>
        <w:t>１０　この事業は、京急グループのどの事業アセットを活用しますか。それが競合に比べ、どの様な強みに繋がりますか。（事業アセット例：鉄道/設備、建物/スペース、技術、データ、顧客、ブランド　等）</w:t>
      </w:r>
    </w:p>
    <w:tbl>
      <w:tblPr>
        <w:tblStyle w:val="af0"/>
        <w:tblW w:w="9751" w:type="dxa"/>
        <w:tblLook w:val="04A0" w:firstRow="1" w:lastRow="0" w:firstColumn="1" w:lastColumn="0" w:noHBand="0" w:noVBand="1"/>
      </w:tblPr>
      <w:tblGrid>
        <w:gridCol w:w="9751"/>
      </w:tblGrid>
      <w:tr w:rsidR="00BD72BD" w:rsidRPr="00B66261" w14:paraId="43473DA3" w14:textId="77777777" w:rsidTr="7D1A9171">
        <w:tc>
          <w:tcPr>
            <w:tcW w:w="9751" w:type="dxa"/>
          </w:tcPr>
          <w:p w14:paraId="16C29E7F" w14:textId="10C3B696" w:rsidR="003D217F" w:rsidRPr="00B66261" w:rsidRDefault="009418C6" w:rsidP="00BD72BD">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ベビーカーの設置場所として、各駅だけではなくグループ会社の持つ商業施設を広く活用することができる。貸し借り可能な場所の多さ・広さが、利用者にとっての価値に直結する事業であるだけに、土地というアセットがアドバンテージとなる。</w:t>
            </w:r>
          </w:p>
        </w:tc>
      </w:tr>
    </w:tbl>
    <w:p w14:paraId="3333024B" w14:textId="383BFD50" w:rsidR="00F654C2" w:rsidRDefault="00F654C2" w:rsidP="001A4787">
      <w:pPr>
        <w:spacing w:line="240" w:lineRule="auto"/>
        <w:rPr>
          <w:rFonts w:asciiTheme="majorEastAsia" w:eastAsiaTheme="majorEastAsia" w:hAnsiTheme="majorEastAsia"/>
          <w:sz w:val="24"/>
          <w:szCs w:val="24"/>
          <w:highlight w:val="yellow"/>
        </w:rPr>
      </w:pPr>
    </w:p>
    <w:tbl>
      <w:tblPr>
        <w:tblStyle w:val="af0"/>
        <w:tblW w:w="0" w:type="auto"/>
        <w:tblLook w:val="04A0" w:firstRow="1" w:lastRow="0" w:firstColumn="1" w:lastColumn="0" w:noHBand="0" w:noVBand="1"/>
      </w:tblPr>
      <w:tblGrid>
        <w:gridCol w:w="9628"/>
      </w:tblGrid>
      <w:tr w:rsidR="00D75489" w14:paraId="40BE59CA" w14:textId="77777777" w:rsidTr="00D75489">
        <w:tc>
          <w:tcPr>
            <w:tcW w:w="9628" w:type="dxa"/>
            <w:shd w:val="clear" w:color="auto" w:fill="002060"/>
          </w:tcPr>
          <w:p w14:paraId="1026EF7D" w14:textId="42DFAB11" w:rsidR="00D75489" w:rsidRPr="00D75489" w:rsidRDefault="00D75489">
            <w:pPr>
              <w:rPr>
                <w:rFonts w:asciiTheme="majorEastAsia" w:eastAsiaTheme="majorEastAsia" w:hAnsiTheme="majorEastAsia"/>
                <w:b/>
                <w:bCs/>
                <w:sz w:val="21"/>
                <w:szCs w:val="21"/>
              </w:rPr>
            </w:pPr>
            <w:r w:rsidRPr="00D75489">
              <w:rPr>
                <w:rFonts w:asciiTheme="majorEastAsia" w:eastAsiaTheme="majorEastAsia" w:hAnsiTheme="majorEastAsia" w:hint="eastAsia"/>
                <w:b/>
                <w:bCs/>
                <w:sz w:val="24"/>
                <w:szCs w:val="24"/>
              </w:rPr>
              <w:t>その他</w:t>
            </w:r>
          </w:p>
        </w:tc>
      </w:tr>
    </w:tbl>
    <w:p w14:paraId="2292A003" w14:textId="7B09A160" w:rsidR="00BD7F38" w:rsidRPr="00B66261" w:rsidRDefault="0396B2B6" w:rsidP="0396B2B6">
      <w:pPr>
        <w:spacing w:line="240" w:lineRule="auto"/>
        <w:rPr>
          <w:rFonts w:asciiTheme="majorEastAsia" w:eastAsiaTheme="majorEastAsia" w:hAnsiTheme="majorEastAsia"/>
          <w:sz w:val="21"/>
          <w:szCs w:val="21"/>
        </w:rPr>
      </w:pPr>
      <w:r w:rsidRPr="0396B2B6">
        <w:rPr>
          <w:rFonts w:asciiTheme="majorEastAsia" w:eastAsiaTheme="majorEastAsia" w:hAnsiTheme="majorEastAsia"/>
          <w:sz w:val="21"/>
          <w:szCs w:val="21"/>
        </w:rPr>
        <w:t>１１　事業にとって、特に致命的になりうる法的・技術的な懸念点があれば記載してください。</w:t>
      </w:r>
      <w:r w:rsidR="0F2468C6">
        <w:br/>
      </w:r>
      <w:r w:rsidRPr="0396B2B6">
        <w:rPr>
          <w:rFonts w:asciiTheme="majorEastAsia" w:eastAsiaTheme="majorEastAsia" w:hAnsiTheme="majorEastAsia"/>
          <w:sz w:val="21"/>
          <w:szCs w:val="21"/>
        </w:rPr>
        <w:t>（記載頂いた方がより具体的に審査が可能です。）</w:t>
      </w:r>
    </w:p>
    <w:tbl>
      <w:tblPr>
        <w:tblStyle w:val="af0"/>
        <w:tblW w:w="9751" w:type="dxa"/>
        <w:tblLook w:val="04A0" w:firstRow="1" w:lastRow="0" w:firstColumn="1" w:lastColumn="0" w:noHBand="0" w:noVBand="1"/>
      </w:tblPr>
      <w:tblGrid>
        <w:gridCol w:w="9751"/>
      </w:tblGrid>
      <w:tr w:rsidR="00BD72BD" w:rsidRPr="00B66261" w14:paraId="342FBE14" w14:textId="77777777" w:rsidTr="7D1A9171">
        <w:tc>
          <w:tcPr>
            <w:tcW w:w="9751" w:type="dxa"/>
          </w:tcPr>
          <w:p w14:paraId="5C9AE70F" w14:textId="77777777" w:rsidR="009418C6" w:rsidRPr="00C1020B" w:rsidRDefault="009418C6" w:rsidP="009418C6">
            <w:pPr>
              <w:rPr>
                <w:rFonts w:asciiTheme="majorEastAsia" w:eastAsiaTheme="majorEastAsia" w:hAnsiTheme="majorEastAsia"/>
                <w:b/>
                <w:bCs/>
                <w:sz w:val="21"/>
                <w:szCs w:val="21"/>
              </w:rPr>
            </w:pPr>
            <w:r w:rsidRPr="00C1020B">
              <w:rPr>
                <w:rFonts w:asciiTheme="majorEastAsia" w:eastAsiaTheme="majorEastAsia" w:hAnsiTheme="majorEastAsia" w:hint="eastAsia"/>
                <w:b/>
                <w:bCs/>
                <w:sz w:val="21"/>
                <w:szCs w:val="21"/>
              </w:rPr>
              <w:t>・法的懸念： </w:t>
            </w:r>
          </w:p>
          <w:p w14:paraId="2063EAB4" w14:textId="3D9F1E10" w:rsidR="008F2D66" w:rsidRPr="008F2D66" w:rsidRDefault="009418C6" w:rsidP="009418C6">
            <w:pPr>
              <w:rPr>
                <w:rFonts w:asciiTheme="majorEastAsia" w:eastAsiaTheme="majorEastAsia" w:hAnsiTheme="majorEastAsia"/>
                <w:sz w:val="21"/>
                <w:szCs w:val="21"/>
              </w:rPr>
            </w:pPr>
            <w:r w:rsidRPr="00C1020B">
              <w:rPr>
                <w:rFonts w:asciiTheme="majorEastAsia" w:eastAsiaTheme="majorEastAsia" w:hAnsiTheme="majorEastAsia" w:hint="eastAsia"/>
                <w:sz w:val="21"/>
                <w:szCs w:val="21"/>
              </w:rPr>
              <w:t>保管場所が公共の場であるため、盗難や破損のリスクが高い。また、ベビーカーを介した感染症や病気の拡散が起きた場合、活動の継続が困難になる可能性がある。ただし、この点に関しては、ベビーカーの定期的な清掃・入れ替えの仕組みを構築することによりケア可能かと考えている。</w:t>
            </w:r>
          </w:p>
        </w:tc>
      </w:tr>
    </w:tbl>
    <w:p w14:paraId="31C30F97" w14:textId="37EBFD7B" w:rsidR="005C4889" w:rsidRDefault="005C4889" w:rsidP="008F2D66">
      <w:pPr>
        <w:spacing w:line="240" w:lineRule="auto"/>
        <w:rPr>
          <w:rFonts w:asciiTheme="majorEastAsia" w:eastAsiaTheme="majorEastAsia" w:hAnsiTheme="majorEastAsia"/>
          <w:sz w:val="21"/>
          <w:szCs w:val="21"/>
        </w:rPr>
      </w:pPr>
    </w:p>
    <w:sectPr w:rsidR="005C4889">
      <w:pgSz w:w="11906" w:h="16838"/>
      <w:pgMar w:top="567" w:right="1134" w:bottom="567" w:left="1134"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DF20C8" w14:textId="77777777" w:rsidR="00AE04B7" w:rsidRDefault="00AE04B7">
      <w:pPr>
        <w:spacing w:after="0" w:line="240" w:lineRule="auto"/>
        <w:rPr>
          <w:rFonts w:hint="eastAsia"/>
        </w:rPr>
      </w:pPr>
      <w:r>
        <w:separator/>
      </w:r>
    </w:p>
  </w:endnote>
  <w:endnote w:type="continuationSeparator" w:id="0">
    <w:p w14:paraId="028100A3" w14:textId="77777777" w:rsidR="00AE04B7" w:rsidRDefault="00AE04B7">
      <w:pPr>
        <w:spacing w:after="0" w:line="240" w:lineRule="auto"/>
        <w:rPr>
          <w:rFonts w:hint="eastAsia"/>
        </w:rPr>
      </w:pPr>
      <w:r>
        <w:continuationSeparator/>
      </w:r>
    </w:p>
  </w:endnote>
  <w:endnote w:type="continuationNotice" w:id="1">
    <w:p w14:paraId="30760EE9" w14:textId="77777777" w:rsidR="00AE04B7" w:rsidRDefault="00AE04B7">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Regular">
    <w:altName w:val="游明朝"/>
    <w:panose1 w:val="020B0604020202020204"/>
    <w:charset w:val="00"/>
    <w:family w:val="roman"/>
    <w:notTrueType/>
    <w:pitch w:val="default"/>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0"/>
    <w:family w:val="decorative"/>
    <w:pitch w:val="variable"/>
    <w:sig w:usb0="00000003" w:usb1="0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7DC45" w14:textId="77777777" w:rsidR="00AE04B7" w:rsidRDefault="00AE04B7">
      <w:pPr>
        <w:spacing w:after="0" w:line="240" w:lineRule="auto"/>
        <w:rPr>
          <w:rFonts w:hint="eastAsia"/>
        </w:rPr>
      </w:pPr>
      <w:r>
        <w:separator/>
      </w:r>
    </w:p>
  </w:footnote>
  <w:footnote w:type="continuationSeparator" w:id="0">
    <w:p w14:paraId="4E2EEC51" w14:textId="77777777" w:rsidR="00AE04B7" w:rsidRDefault="00AE04B7">
      <w:pPr>
        <w:spacing w:after="0" w:line="240" w:lineRule="auto"/>
        <w:rPr>
          <w:rFonts w:hint="eastAsia"/>
        </w:rPr>
      </w:pPr>
      <w:r>
        <w:continuationSeparator/>
      </w:r>
    </w:p>
  </w:footnote>
  <w:footnote w:type="continuationNotice" w:id="1">
    <w:p w14:paraId="4267C769" w14:textId="77777777" w:rsidR="00AE04B7" w:rsidRDefault="00AE04B7">
      <w:pPr>
        <w:spacing w:after="0" w:line="240" w:lineRule="auto"/>
        <w:rPr>
          <w:rFonts w:hint="eastAsia"/>
        </w:rPr>
      </w:pPr>
    </w:p>
  </w:footnote>
</w:footnotes>
</file>

<file path=word/intelligence2.xml><?xml version="1.0" encoding="utf-8"?>
<int2:intelligence xmlns:int2="http://schemas.microsoft.com/office/intelligence/2020/intelligence" xmlns:oel="http://schemas.microsoft.com/office/2019/extlst">
  <int2:observations>
    <int2:textHash int2:hashCode="WG3QKIcI7rW3d4" int2:id="0TrRTaV0">
      <int2:state int2:value="Rejected" int2:type="AugLoop_Text_Critique"/>
    </int2:textHash>
    <int2:textHash int2:hashCode="TE7eAYPzIkJNlG" int2:id="9pxWiepF">
      <int2:state int2:value="Rejected" int2:type="AugLoop_Text_Critique"/>
    </int2:textHash>
    <int2:textHash int2:hashCode="xuW1QBCmksOhFg" int2:id="IkS2DYSv">
      <int2:state int2:value="Rejected" int2:type="AugLoop_Text_Critique"/>
    </int2:textHash>
    <int2:textHash int2:hashCode="/Arohu9izjJkO/" int2:id="bj7pgk8P">
      <int2:state int2:value="Rejected" int2:type="AugLoop_Text_Critique"/>
    </int2:textHash>
    <int2:textHash int2:hashCode="m6V+1NsbMwHmU+" int2:id="n6I82FxE">
      <int2:state int2:value="Rejected" int2:type="AugLoop_Text_Critique"/>
    </int2:textHash>
    <int2:textHash int2:hashCode="7xN45U599qzczx" int2:id="rJhuYQBi">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E336B"/>
    <w:multiLevelType w:val="hybridMultilevel"/>
    <w:tmpl w:val="CADAA028"/>
    <w:lvl w:ilvl="0" w:tplc="8DF6A558">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C9D669C"/>
    <w:multiLevelType w:val="hybridMultilevel"/>
    <w:tmpl w:val="C01C62E8"/>
    <w:lvl w:ilvl="0" w:tplc="049E8AE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C0B5321"/>
    <w:multiLevelType w:val="hybridMultilevel"/>
    <w:tmpl w:val="C21C5AE0"/>
    <w:lvl w:ilvl="0" w:tplc="89866A26">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8802877">
    <w:abstractNumId w:val="0"/>
  </w:num>
  <w:num w:numId="2" w16cid:durableId="395587683">
    <w:abstractNumId w:val="1"/>
  </w:num>
  <w:num w:numId="3" w16cid:durableId="58378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bordersDoNotSurroundHeader/>
  <w:bordersDoNotSurroundFooter/>
  <w:proofState w:spelling="clean" w:grammar="clean"/>
  <w:defaultTabStop w:val="840"/>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0E96A6"/>
    <w:rsid w:val="00006A55"/>
    <w:rsid w:val="00007777"/>
    <w:rsid w:val="000223BC"/>
    <w:rsid w:val="00030788"/>
    <w:rsid w:val="00031F05"/>
    <w:rsid w:val="00036DBD"/>
    <w:rsid w:val="000502DE"/>
    <w:rsid w:val="000528F0"/>
    <w:rsid w:val="00054459"/>
    <w:rsid w:val="00057F84"/>
    <w:rsid w:val="00061FA0"/>
    <w:rsid w:val="00066ACA"/>
    <w:rsid w:val="000717D9"/>
    <w:rsid w:val="00087909"/>
    <w:rsid w:val="0009088A"/>
    <w:rsid w:val="000940D8"/>
    <w:rsid w:val="000B2271"/>
    <w:rsid w:val="000B25F5"/>
    <w:rsid w:val="000B799E"/>
    <w:rsid w:val="000C390C"/>
    <w:rsid w:val="000D432D"/>
    <w:rsid w:val="000E6A7B"/>
    <w:rsid w:val="000E6EAE"/>
    <w:rsid w:val="000F16E0"/>
    <w:rsid w:val="0011213C"/>
    <w:rsid w:val="00113EE0"/>
    <w:rsid w:val="00120CC6"/>
    <w:rsid w:val="001318DB"/>
    <w:rsid w:val="00133E10"/>
    <w:rsid w:val="0014101B"/>
    <w:rsid w:val="001514CB"/>
    <w:rsid w:val="00152082"/>
    <w:rsid w:val="00160495"/>
    <w:rsid w:val="0016373E"/>
    <w:rsid w:val="00164B40"/>
    <w:rsid w:val="00165747"/>
    <w:rsid w:val="00176B26"/>
    <w:rsid w:val="00194B04"/>
    <w:rsid w:val="001A4787"/>
    <w:rsid w:val="001B563A"/>
    <w:rsid w:val="001B64B3"/>
    <w:rsid w:val="001B68F1"/>
    <w:rsid w:val="001B6E1F"/>
    <w:rsid w:val="001B7E53"/>
    <w:rsid w:val="001C143B"/>
    <w:rsid w:val="001D09FF"/>
    <w:rsid w:val="001E6400"/>
    <w:rsid w:val="001F2832"/>
    <w:rsid w:val="001F3DC1"/>
    <w:rsid w:val="00200E5A"/>
    <w:rsid w:val="00204AD3"/>
    <w:rsid w:val="00216B2D"/>
    <w:rsid w:val="00217E03"/>
    <w:rsid w:val="00222F8F"/>
    <w:rsid w:val="00236271"/>
    <w:rsid w:val="002505AB"/>
    <w:rsid w:val="00273247"/>
    <w:rsid w:val="00273989"/>
    <w:rsid w:val="0027599C"/>
    <w:rsid w:val="00277C1E"/>
    <w:rsid w:val="0029133B"/>
    <w:rsid w:val="0029729E"/>
    <w:rsid w:val="002A4A93"/>
    <w:rsid w:val="002B278F"/>
    <w:rsid w:val="002B2B16"/>
    <w:rsid w:val="002C1E0E"/>
    <w:rsid w:val="002D3942"/>
    <w:rsid w:val="00303586"/>
    <w:rsid w:val="00310377"/>
    <w:rsid w:val="00315C04"/>
    <w:rsid w:val="003233A6"/>
    <w:rsid w:val="00325ED3"/>
    <w:rsid w:val="003306A3"/>
    <w:rsid w:val="00331053"/>
    <w:rsid w:val="00335A43"/>
    <w:rsid w:val="003502D0"/>
    <w:rsid w:val="00350EDD"/>
    <w:rsid w:val="003539C1"/>
    <w:rsid w:val="00360051"/>
    <w:rsid w:val="00363A7F"/>
    <w:rsid w:val="003671C1"/>
    <w:rsid w:val="0037653F"/>
    <w:rsid w:val="00377729"/>
    <w:rsid w:val="003869F0"/>
    <w:rsid w:val="003914A9"/>
    <w:rsid w:val="0039307B"/>
    <w:rsid w:val="003A2BBD"/>
    <w:rsid w:val="003A692B"/>
    <w:rsid w:val="003B0521"/>
    <w:rsid w:val="003B76AE"/>
    <w:rsid w:val="003C067D"/>
    <w:rsid w:val="003C553D"/>
    <w:rsid w:val="003C5C7C"/>
    <w:rsid w:val="003D217F"/>
    <w:rsid w:val="003D28A7"/>
    <w:rsid w:val="003D3264"/>
    <w:rsid w:val="003D599E"/>
    <w:rsid w:val="003D65F2"/>
    <w:rsid w:val="003E32BE"/>
    <w:rsid w:val="003E6E6C"/>
    <w:rsid w:val="003F4684"/>
    <w:rsid w:val="003F72FE"/>
    <w:rsid w:val="003F7336"/>
    <w:rsid w:val="00402BEA"/>
    <w:rsid w:val="00403296"/>
    <w:rsid w:val="0040558F"/>
    <w:rsid w:val="00416484"/>
    <w:rsid w:val="00421A43"/>
    <w:rsid w:val="00432303"/>
    <w:rsid w:val="00446AEF"/>
    <w:rsid w:val="0045596B"/>
    <w:rsid w:val="0049590C"/>
    <w:rsid w:val="004A08F8"/>
    <w:rsid w:val="004A0B5F"/>
    <w:rsid w:val="004A14DB"/>
    <w:rsid w:val="004A2808"/>
    <w:rsid w:val="004A4F1C"/>
    <w:rsid w:val="004A69E2"/>
    <w:rsid w:val="004B19A3"/>
    <w:rsid w:val="004B741F"/>
    <w:rsid w:val="004C1BD1"/>
    <w:rsid w:val="004C2684"/>
    <w:rsid w:val="004D01AB"/>
    <w:rsid w:val="004D078A"/>
    <w:rsid w:val="004D16C3"/>
    <w:rsid w:val="004D2FDB"/>
    <w:rsid w:val="004E61A9"/>
    <w:rsid w:val="004F1D89"/>
    <w:rsid w:val="00502C2B"/>
    <w:rsid w:val="0051040F"/>
    <w:rsid w:val="00511F02"/>
    <w:rsid w:val="00515A24"/>
    <w:rsid w:val="00515ED4"/>
    <w:rsid w:val="0051646A"/>
    <w:rsid w:val="00523C8C"/>
    <w:rsid w:val="005263BA"/>
    <w:rsid w:val="005304BB"/>
    <w:rsid w:val="00531D94"/>
    <w:rsid w:val="00532884"/>
    <w:rsid w:val="0053357D"/>
    <w:rsid w:val="00536908"/>
    <w:rsid w:val="0054059E"/>
    <w:rsid w:val="005408D3"/>
    <w:rsid w:val="00540DDF"/>
    <w:rsid w:val="005424F1"/>
    <w:rsid w:val="005519CA"/>
    <w:rsid w:val="005571A3"/>
    <w:rsid w:val="00573C22"/>
    <w:rsid w:val="00580013"/>
    <w:rsid w:val="005852B7"/>
    <w:rsid w:val="00593B9D"/>
    <w:rsid w:val="00597EB9"/>
    <w:rsid w:val="005A27A1"/>
    <w:rsid w:val="005C12A8"/>
    <w:rsid w:val="005C4889"/>
    <w:rsid w:val="005E2709"/>
    <w:rsid w:val="005F0601"/>
    <w:rsid w:val="005F3161"/>
    <w:rsid w:val="00614A0E"/>
    <w:rsid w:val="00620579"/>
    <w:rsid w:val="00622379"/>
    <w:rsid w:val="00625429"/>
    <w:rsid w:val="0062560C"/>
    <w:rsid w:val="00634055"/>
    <w:rsid w:val="00635B9B"/>
    <w:rsid w:val="006568C9"/>
    <w:rsid w:val="00670D66"/>
    <w:rsid w:val="006714F5"/>
    <w:rsid w:val="006774C0"/>
    <w:rsid w:val="006776D3"/>
    <w:rsid w:val="006808B3"/>
    <w:rsid w:val="00683178"/>
    <w:rsid w:val="00684227"/>
    <w:rsid w:val="00687BE7"/>
    <w:rsid w:val="00690B48"/>
    <w:rsid w:val="006970DE"/>
    <w:rsid w:val="006A5055"/>
    <w:rsid w:val="006B163D"/>
    <w:rsid w:val="006C4B12"/>
    <w:rsid w:val="006C67A6"/>
    <w:rsid w:val="006C6DAB"/>
    <w:rsid w:val="006E0053"/>
    <w:rsid w:val="006E187C"/>
    <w:rsid w:val="006E41E3"/>
    <w:rsid w:val="006E7C69"/>
    <w:rsid w:val="006F2550"/>
    <w:rsid w:val="007071E5"/>
    <w:rsid w:val="007105C3"/>
    <w:rsid w:val="00715036"/>
    <w:rsid w:val="00721F1E"/>
    <w:rsid w:val="00722256"/>
    <w:rsid w:val="007255B6"/>
    <w:rsid w:val="00740535"/>
    <w:rsid w:val="00740696"/>
    <w:rsid w:val="007430FD"/>
    <w:rsid w:val="007523CF"/>
    <w:rsid w:val="00757C0D"/>
    <w:rsid w:val="00760D28"/>
    <w:rsid w:val="00767B14"/>
    <w:rsid w:val="007752D9"/>
    <w:rsid w:val="007768B4"/>
    <w:rsid w:val="0079083F"/>
    <w:rsid w:val="00792427"/>
    <w:rsid w:val="00794447"/>
    <w:rsid w:val="007B7EB8"/>
    <w:rsid w:val="007C0074"/>
    <w:rsid w:val="007C14BB"/>
    <w:rsid w:val="007C53CB"/>
    <w:rsid w:val="007C6B3B"/>
    <w:rsid w:val="007E082E"/>
    <w:rsid w:val="007E1555"/>
    <w:rsid w:val="007F18A9"/>
    <w:rsid w:val="007F505B"/>
    <w:rsid w:val="00800AE2"/>
    <w:rsid w:val="00803E73"/>
    <w:rsid w:val="0082682B"/>
    <w:rsid w:val="008301B5"/>
    <w:rsid w:val="00834238"/>
    <w:rsid w:val="00835029"/>
    <w:rsid w:val="008466F0"/>
    <w:rsid w:val="008475F3"/>
    <w:rsid w:val="008535F0"/>
    <w:rsid w:val="00853B8D"/>
    <w:rsid w:val="008611E4"/>
    <w:rsid w:val="00871292"/>
    <w:rsid w:val="00875668"/>
    <w:rsid w:val="00893646"/>
    <w:rsid w:val="0089443A"/>
    <w:rsid w:val="0089502E"/>
    <w:rsid w:val="008B134F"/>
    <w:rsid w:val="008B389F"/>
    <w:rsid w:val="008B3B9C"/>
    <w:rsid w:val="008C3B2A"/>
    <w:rsid w:val="008D3783"/>
    <w:rsid w:val="008F2D66"/>
    <w:rsid w:val="00903978"/>
    <w:rsid w:val="00912729"/>
    <w:rsid w:val="009154DD"/>
    <w:rsid w:val="009178FE"/>
    <w:rsid w:val="00930652"/>
    <w:rsid w:val="009348D8"/>
    <w:rsid w:val="009418C6"/>
    <w:rsid w:val="0094204F"/>
    <w:rsid w:val="0094398A"/>
    <w:rsid w:val="00945DEE"/>
    <w:rsid w:val="00946E04"/>
    <w:rsid w:val="009517E1"/>
    <w:rsid w:val="00960488"/>
    <w:rsid w:val="00961DC8"/>
    <w:rsid w:val="00963474"/>
    <w:rsid w:val="00972D45"/>
    <w:rsid w:val="00975120"/>
    <w:rsid w:val="00986EFC"/>
    <w:rsid w:val="009A4C80"/>
    <w:rsid w:val="009A6985"/>
    <w:rsid w:val="009B10B1"/>
    <w:rsid w:val="009B78F8"/>
    <w:rsid w:val="009C54EB"/>
    <w:rsid w:val="009C632E"/>
    <w:rsid w:val="009C7A93"/>
    <w:rsid w:val="009E045F"/>
    <w:rsid w:val="009E347E"/>
    <w:rsid w:val="00A0280E"/>
    <w:rsid w:val="00A07C29"/>
    <w:rsid w:val="00A12F0B"/>
    <w:rsid w:val="00A1386D"/>
    <w:rsid w:val="00A153E2"/>
    <w:rsid w:val="00A2229F"/>
    <w:rsid w:val="00A314F1"/>
    <w:rsid w:val="00A5634B"/>
    <w:rsid w:val="00A57001"/>
    <w:rsid w:val="00A62019"/>
    <w:rsid w:val="00A82E5B"/>
    <w:rsid w:val="00A83B15"/>
    <w:rsid w:val="00A84812"/>
    <w:rsid w:val="00A87B6D"/>
    <w:rsid w:val="00A9562B"/>
    <w:rsid w:val="00AA2732"/>
    <w:rsid w:val="00AC70C6"/>
    <w:rsid w:val="00AC7984"/>
    <w:rsid w:val="00AD6299"/>
    <w:rsid w:val="00AE04B7"/>
    <w:rsid w:val="00AE445F"/>
    <w:rsid w:val="00AF4339"/>
    <w:rsid w:val="00AF7194"/>
    <w:rsid w:val="00AF745A"/>
    <w:rsid w:val="00B029BF"/>
    <w:rsid w:val="00B05135"/>
    <w:rsid w:val="00B139A0"/>
    <w:rsid w:val="00B22743"/>
    <w:rsid w:val="00B27A2C"/>
    <w:rsid w:val="00B30305"/>
    <w:rsid w:val="00B36BB6"/>
    <w:rsid w:val="00B5008E"/>
    <w:rsid w:val="00B514E5"/>
    <w:rsid w:val="00B5718B"/>
    <w:rsid w:val="00B57888"/>
    <w:rsid w:val="00B64AE0"/>
    <w:rsid w:val="00B66261"/>
    <w:rsid w:val="00B669CD"/>
    <w:rsid w:val="00B67CA6"/>
    <w:rsid w:val="00B7279E"/>
    <w:rsid w:val="00B816D3"/>
    <w:rsid w:val="00B821B4"/>
    <w:rsid w:val="00B826FE"/>
    <w:rsid w:val="00B864CE"/>
    <w:rsid w:val="00B975E0"/>
    <w:rsid w:val="00B97F26"/>
    <w:rsid w:val="00BA0198"/>
    <w:rsid w:val="00BA3838"/>
    <w:rsid w:val="00BB2DAC"/>
    <w:rsid w:val="00BC1C10"/>
    <w:rsid w:val="00BC5FCE"/>
    <w:rsid w:val="00BC73DF"/>
    <w:rsid w:val="00BD72BD"/>
    <w:rsid w:val="00BD7F38"/>
    <w:rsid w:val="00BE1FBB"/>
    <w:rsid w:val="00BF2090"/>
    <w:rsid w:val="00BF21FC"/>
    <w:rsid w:val="00BF2295"/>
    <w:rsid w:val="00BF2DE8"/>
    <w:rsid w:val="00BF4F03"/>
    <w:rsid w:val="00BF6BCC"/>
    <w:rsid w:val="00C05893"/>
    <w:rsid w:val="00C114CD"/>
    <w:rsid w:val="00C12C4F"/>
    <w:rsid w:val="00C507B6"/>
    <w:rsid w:val="00C52CD8"/>
    <w:rsid w:val="00C54617"/>
    <w:rsid w:val="00C91E07"/>
    <w:rsid w:val="00C936D1"/>
    <w:rsid w:val="00C93AFE"/>
    <w:rsid w:val="00C9728D"/>
    <w:rsid w:val="00CB64F4"/>
    <w:rsid w:val="00CC5DB1"/>
    <w:rsid w:val="00CC7966"/>
    <w:rsid w:val="00CE20E5"/>
    <w:rsid w:val="00CE37F4"/>
    <w:rsid w:val="00CF3BC7"/>
    <w:rsid w:val="00D027C6"/>
    <w:rsid w:val="00D03C37"/>
    <w:rsid w:val="00D103F0"/>
    <w:rsid w:val="00D10E85"/>
    <w:rsid w:val="00D17888"/>
    <w:rsid w:val="00D230C8"/>
    <w:rsid w:val="00D24607"/>
    <w:rsid w:val="00D27402"/>
    <w:rsid w:val="00D31DDD"/>
    <w:rsid w:val="00D40CD4"/>
    <w:rsid w:val="00D417A2"/>
    <w:rsid w:val="00D51B6D"/>
    <w:rsid w:val="00D679F9"/>
    <w:rsid w:val="00D75489"/>
    <w:rsid w:val="00D758D7"/>
    <w:rsid w:val="00D85FE8"/>
    <w:rsid w:val="00D93722"/>
    <w:rsid w:val="00DA16C9"/>
    <w:rsid w:val="00DB1B42"/>
    <w:rsid w:val="00DB3DF7"/>
    <w:rsid w:val="00DB6D3A"/>
    <w:rsid w:val="00DC1947"/>
    <w:rsid w:val="00DC2121"/>
    <w:rsid w:val="00DE5C1F"/>
    <w:rsid w:val="00E02B7E"/>
    <w:rsid w:val="00E07CF7"/>
    <w:rsid w:val="00E12AEB"/>
    <w:rsid w:val="00E14149"/>
    <w:rsid w:val="00E23057"/>
    <w:rsid w:val="00E25F7B"/>
    <w:rsid w:val="00E424DB"/>
    <w:rsid w:val="00E514B4"/>
    <w:rsid w:val="00E525D4"/>
    <w:rsid w:val="00E61ECC"/>
    <w:rsid w:val="00E75B0C"/>
    <w:rsid w:val="00E83FA0"/>
    <w:rsid w:val="00EA07BD"/>
    <w:rsid w:val="00EA15E0"/>
    <w:rsid w:val="00EB0655"/>
    <w:rsid w:val="00EB1A53"/>
    <w:rsid w:val="00EB5114"/>
    <w:rsid w:val="00EB6744"/>
    <w:rsid w:val="00EC3722"/>
    <w:rsid w:val="00EC3889"/>
    <w:rsid w:val="00ED6557"/>
    <w:rsid w:val="00EF1558"/>
    <w:rsid w:val="00EF26A2"/>
    <w:rsid w:val="00EF3013"/>
    <w:rsid w:val="00F07722"/>
    <w:rsid w:val="00F11E74"/>
    <w:rsid w:val="00F17999"/>
    <w:rsid w:val="00F17D56"/>
    <w:rsid w:val="00F22AB5"/>
    <w:rsid w:val="00F27B0E"/>
    <w:rsid w:val="00F307D9"/>
    <w:rsid w:val="00F30FFA"/>
    <w:rsid w:val="00F349FA"/>
    <w:rsid w:val="00F40606"/>
    <w:rsid w:val="00F47B72"/>
    <w:rsid w:val="00F50EF3"/>
    <w:rsid w:val="00F654C2"/>
    <w:rsid w:val="00F7705D"/>
    <w:rsid w:val="00F80506"/>
    <w:rsid w:val="00F806B2"/>
    <w:rsid w:val="00F90246"/>
    <w:rsid w:val="00F93BCC"/>
    <w:rsid w:val="00F971DE"/>
    <w:rsid w:val="00FA249D"/>
    <w:rsid w:val="00FA3F01"/>
    <w:rsid w:val="00FB1B56"/>
    <w:rsid w:val="00FB42E0"/>
    <w:rsid w:val="00FC15FB"/>
    <w:rsid w:val="00FC1F42"/>
    <w:rsid w:val="00FC2D4E"/>
    <w:rsid w:val="00FD3DFD"/>
    <w:rsid w:val="00FD746E"/>
    <w:rsid w:val="00FF653C"/>
    <w:rsid w:val="018F4A9B"/>
    <w:rsid w:val="01921204"/>
    <w:rsid w:val="02B88658"/>
    <w:rsid w:val="02C8B267"/>
    <w:rsid w:val="02F9ADDA"/>
    <w:rsid w:val="031FC6DD"/>
    <w:rsid w:val="03534335"/>
    <w:rsid w:val="03616B47"/>
    <w:rsid w:val="0396B2B6"/>
    <w:rsid w:val="040A274C"/>
    <w:rsid w:val="0418EA99"/>
    <w:rsid w:val="045229D2"/>
    <w:rsid w:val="0453AA00"/>
    <w:rsid w:val="04A998C7"/>
    <w:rsid w:val="0512E16C"/>
    <w:rsid w:val="0522A2D4"/>
    <w:rsid w:val="05869E00"/>
    <w:rsid w:val="059F4E12"/>
    <w:rsid w:val="068BB058"/>
    <w:rsid w:val="075A79E9"/>
    <w:rsid w:val="07B5A3F6"/>
    <w:rsid w:val="0822F806"/>
    <w:rsid w:val="084B3524"/>
    <w:rsid w:val="08A8AE42"/>
    <w:rsid w:val="08B49D54"/>
    <w:rsid w:val="08D548AE"/>
    <w:rsid w:val="08F8659D"/>
    <w:rsid w:val="09AA1D32"/>
    <w:rsid w:val="09BF2A55"/>
    <w:rsid w:val="0A149F68"/>
    <w:rsid w:val="0A25223C"/>
    <w:rsid w:val="0A2EDF91"/>
    <w:rsid w:val="0A4A9C49"/>
    <w:rsid w:val="0A972446"/>
    <w:rsid w:val="0AA99B5E"/>
    <w:rsid w:val="0AD93534"/>
    <w:rsid w:val="0B04B2E2"/>
    <w:rsid w:val="0B0E21A6"/>
    <w:rsid w:val="0B61DCC1"/>
    <w:rsid w:val="0BD38ADB"/>
    <w:rsid w:val="0BE14E8C"/>
    <w:rsid w:val="0BE4345F"/>
    <w:rsid w:val="0C55AAC5"/>
    <w:rsid w:val="0CFF2310"/>
    <w:rsid w:val="0D73BEE0"/>
    <w:rsid w:val="0DAE41B6"/>
    <w:rsid w:val="0E7A08DC"/>
    <w:rsid w:val="0EB52AC8"/>
    <w:rsid w:val="0EEBFD87"/>
    <w:rsid w:val="0EEEB24F"/>
    <w:rsid w:val="0F20B127"/>
    <w:rsid w:val="0F2468C6"/>
    <w:rsid w:val="0F3D16EB"/>
    <w:rsid w:val="0F8D629B"/>
    <w:rsid w:val="0F972B76"/>
    <w:rsid w:val="0FBF3EE0"/>
    <w:rsid w:val="0FC7066B"/>
    <w:rsid w:val="0FDCC0ED"/>
    <w:rsid w:val="0FFD8117"/>
    <w:rsid w:val="100D4E23"/>
    <w:rsid w:val="10CF6C64"/>
    <w:rsid w:val="10E0A061"/>
    <w:rsid w:val="11378A13"/>
    <w:rsid w:val="1186B692"/>
    <w:rsid w:val="1188C5C2"/>
    <w:rsid w:val="118DA0D7"/>
    <w:rsid w:val="11FC9488"/>
    <w:rsid w:val="1202EB4A"/>
    <w:rsid w:val="12D9AD87"/>
    <w:rsid w:val="13E82CCA"/>
    <w:rsid w:val="1402E87B"/>
    <w:rsid w:val="14493C84"/>
    <w:rsid w:val="146AC676"/>
    <w:rsid w:val="14FC9B8E"/>
    <w:rsid w:val="153E5D02"/>
    <w:rsid w:val="153E9107"/>
    <w:rsid w:val="156A959C"/>
    <w:rsid w:val="1570C19D"/>
    <w:rsid w:val="15B56FCD"/>
    <w:rsid w:val="16058A83"/>
    <w:rsid w:val="16388311"/>
    <w:rsid w:val="167A12A8"/>
    <w:rsid w:val="1682FF6B"/>
    <w:rsid w:val="16EEDF96"/>
    <w:rsid w:val="16F9B2FC"/>
    <w:rsid w:val="17049431"/>
    <w:rsid w:val="171F95C3"/>
    <w:rsid w:val="177AEA54"/>
    <w:rsid w:val="177D28CC"/>
    <w:rsid w:val="189101A2"/>
    <w:rsid w:val="18980740"/>
    <w:rsid w:val="18DB69A4"/>
    <w:rsid w:val="19075E71"/>
    <w:rsid w:val="191BDB27"/>
    <w:rsid w:val="195EBF10"/>
    <w:rsid w:val="19AABCF9"/>
    <w:rsid w:val="1A49CFA9"/>
    <w:rsid w:val="1A6BF266"/>
    <w:rsid w:val="1AE8A3D3"/>
    <w:rsid w:val="1B0AD949"/>
    <w:rsid w:val="1B4CCA1F"/>
    <w:rsid w:val="1C1AB2FD"/>
    <w:rsid w:val="1C355BB1"/>
    <w:rsid w:val="1C3ED1A6"/>
    <w:rsid w:val="1C48762E"/>
    <w:rsid w:val="1CFDE311"/>
    <w:rsid w:val="1D29A467"/>
    <w:rsid w:val="1D2DACD3"/>
    <w:rsid w:val="1DD5D580"/>
    <w:rsid w:val="1DF7ED28"/>
    <w:rsid w:val="1DFE81EC"/>
    <w:rsid w:val="1E79A8E8"/>
    <w:rsid w:val="1EE935A8"/>
    <w:rsid w:val="20A76706"/>
    <w:rsid w:val="20FB271F"/>
    <w:rsid w:val="215C8944"/>
    <w:rsid w:val="218147ED"/>
    <w:rsid w:val="21CB16B5"/>
    <w:rsid w:val="220C6B6C"/>
    <w:rsid w:val="2225D99C"/>
    <w:rsid w:val="224F5587"/>
    <w:rsid w:val="22CD638A"/>
    <w:rsid w:val="22E4AC30"/>
    <w:rsid w:val="22F60CEF"/>
    <w:rsid w:val="231F624D"/>
    <w:rsid w:val="23527EEA"/>
    <w:rsid w:val="235C4B06"/>
    <w:rsid w:val="2361D083"/>
    <w:rsid w:val="23CE0761"/>
    <w:rsid w:val="23DF6F87"/>
    <w:rsid w:val="252F81DC"/>
    <w:rsid w:val="254DE7E7"/>
    <w:rsid w:val="2588F320"/>
    <w:rsid w:val="25B6D14D"/>
    <w:rsid w:val="26199488"/>
    <w:rsid w:val="266DFEC1"/>
    <w:rsid w:val="268D8DE1"/>
    <w:rsid w:val="2707E833"/>
    <w:rsid w:val="270CF6FF"/>
    <w:rsid w:val="276E8E94"/>
    <w:rsid w:val="27AD03B3"/>
    <w:rsid w:val="2866EBEC"/>
    <w:rsid w:val="295BC2DA"/>
    <w:rsid w:val="2A0FD43B"/>
    <w:rsid w:val="2A12A453"/>
    <w:rsid w:val="2A3AA6F5"/>
    <w:rsid w:val="2AE762A4"/>
    <w:rsid w:val="2B4F66FF"/>
    <w:rsid w:val="2B6C21C7"/>
    <w:rsid w:val="2B90AA19"/>
    <w:rsid w:val="2BF5F9C2"/>
    <w:rsid w:val="2C044C7B"/>
    <w:rsid w:val="2C5C1781"/>
    <w:rsid w:val="2D031C90"/>
    <w:rsid w:val="2D254904"/>
    <w:rsid w:val="2D2DC471"/>
    <w:rsid w:val="2D6429FD"/>
    <w:rsid w:val="2E2C652A"/>
    <w:rsid w:val="2E736D1E"/>
    <w:rsid w:val="2E810922"/>
    <w:rsid w:val="2E85F13F"/>
    <w:rsid w:val="2EFF0561"/>
    <w:rsid w:val="2F1BA732"/>
    <w:rsid w:val="2F336408"/>
    <w:rsid w:val="2F3E4A31"/>
    <w:rsid w:val="2FC25D0D"/>
    <w:rsid w:val="2FDC553C"/>
    <w:rsid w:val="3040A40C"/>
    <w:rsid w:val="3177791F"/>
    <w:rsid w:val="31FFD091"/>
    <w:rsid w:val="3265397B"/>
    <w:rsid w:val="32DF9779"/>
    <w:rsid w:val="330B6BA7"/>
    <w:rsid w:val="3409F450"/>
    <w:rsid w:val="3432E9FA"/>
    <w:rsid w:val="35058B23"/>
    <w:rsid w:val="3532FBE5"/>
    <w:rsid w:val="3576E98E"/>
    <w:rsid w:val="35A2B1E9"/>
    <w:rsid w:val="361592FF"/>
    <w:rsid w:val="36607246"/>
    <w:rsid w:val="36BBDC6F"/>
    <w:rsid w:val="36D08164"/>
    <w:rsid w:val="370CBBE0"/>
    <w:rsid w:val="373CFC1C"/>
    <w:rsid w:val="373E79B3"/>
    <w:rsid w:val="37C122D0"/>
    <w:rsid w:val="37EDD19A"/>
    <w:rsid w:val="380A60A3"/>
    <w:rsid w:val="380E96A6"/>
    <w:rsid w:val="3852EFA4"/>
    <w:rsid w:val="3888A7E5"/>
    <w:rsid w:val="39188B19"/>
    <w:rsid w:val="3989EF1A"/>
    <w:rsid w:val="3992F6E6"/>
    <w:rsid w:val="39DB5C4C"/>
    <w:rsid w:val="3A6499FC"/>
    <w:rsid w:val="3A6B463A"/>
    <w:rsid w:val="3B562A67"/>
    <w:rsid w:val="3B788042"/>
    <w:rsid w:val="3C6B8A28"/>
    <w:rsid w:val="3C6C5800"/>
    <w:rsid w:val="3CC4482C"/>
    <w:rsid w:val="3CE28162"/>
    <w:rsid w:val="3D1047C2"/>
    <w:rsid w:val="3DCBD9C8"/>
    <w:rsid w:val="3E8FD429"/>
    <w:rsid w:val="3EB6D990"/>
    <w:rsid w:val="3ED00071"/>
    <w:rsid w:val="3ED81402"/>
    <w:rsid w:val="3EF28540"/>
    <w:rsid w:val="3F8AD8CA"/>
    <w:rsid w:val="3F95821B"/>
    <w:rsid w:val="3FA7E0F9"/>
    <w:rsid w:val="3FAB5802"/>
    <w:rsid w:val="3FAE11CE"/>
    <w:rsid w:val="3FC1E147"/>
    <w:rsid w:val="3FE568CB"/>
    <w:rsid w:val="4015660A"/>
    <w:rsid w:val="4028ACCE"/>
    <w:rsid w:val="405608DB"/>
    <w:rsid w:val="40F2EB15"/>
    <w:rsid w:val="41974113"/>
    <w:rsid w:val="41B6AD13"/>
    <w:rsid w:val="41FA4F6E"/>
    <w:rsid w:val="4216B46A"/>
    <w:rsid w:val="4272243C"/>
    <w:rsid w:val="427BB37E"/>
    <w:rsid w:val="428D2E79"/>
    <w:rsid w:val="42A1027D"/>
    <w:rsid w:val="42AF8741"/>
    <w:rsid w:val="430BA798"/>
    <w:rsid w:val="4318BF8D"/>
    <w:rsid w:val="432A2D4A"/>
    <w:rsid w:val="43301998"/>
    <w:rsid w:val="43D9392A"/>
    <w:rsid w:val="43E3AE9E"/>
    <w:rsid w:val="44405BD0"/>
    <w:rsid w:val="44B000E1"/>
    <w:rsid w:val="454D7FBB"/>
    <w:rsid w:val="455111B6"/>
    <w:rsid w:val="4589CF37"/>
    <w:rsid w:val="45B5F81A"/>
    <w:rsid w:val="45B6A802"/>
    <w:rsid w:val="45DDD58B"/>
    <w:rsid w:val="4628511F"/>
    <w:rsid w:val="4681E9F0"/>
    <w:rsid w:val="470EF889"/>
    <w:rsid w:val="47843EEF"/>
    <w:rsid w:val="4810485B"/>
    <w:rsid w:val="48A35E92"/>
    <w:rsid w:val="49281C0C"/>
    <w:rsid w:val="4A560C0E"/>
    <w:rsid w:val="4A7100BC"/>
    <w:rsid w:val="4AA68896"/>
    <w:rsid w:val="4ABDAFCE"/>
    <w:rsid w:val="4AF96E45"/>
    <w:rsid w:val="4B1AC636"/>
    <w:rsid w:val="4B340A8F"/>
    <w:rsid w:val="4B884AC7"/>
    <w:rsid w:val="4BB5A538"/>
    <w:rsid w:val="4BBFC153"/>
    <w:rsid w:val="4BC7E6FD"/>
    <w:rsid w:val="4BD3D6CF"/>
    <w:rsid w:val="4C15F2D3"/>
    <w:rsid w:val="4C1A2A5E"/>
    <w:rsid w:val="4C7CC49D"/>
    <w:rsid w:val="4CC24025"/>
    <w:rsid w:val="4CC2FB40"/>
    <w:rsid w:val="4DD1E0DC"/>
    <w:rsid w:val="4DDDB14F"/>
    <w:rsid w:val="4E1A5D6A"/>
    <w:rsid w:val="4E620FF4"/>
    <w:rsid w:val="4EBD0BCF"/>
    <w:rsid w:val="4F1FB5D2"/>
    <w:rsid w:val="50792798"/>
    <w:rsid w:val="507EB7AE"/>
    <w:rsid w:val="50E0EE5B"/>
    <w:rsid w:val="50F6D3AB"/>
    <w:rsid w:val="519CD575"/>
    <w:rsid w:val="51F8CC2C"/>
    <w:rsid w:val="52668FB4"/>
    <w:rsid w:val="52C50EF6"/>
    <w:rsid w:val="531C60B1"/>
    <w:rsid w:val="538F8D9D"/>
    <w:rsid w:val="53C76975"/>
    <w:rsid w:val="54574909"/>
    <w:rsid w:val="54A45BA0"/>
    <w:rsid w:val="54E37ECF"/>
    <w:rsid w:val="552BEAB6"/>
    <w:rsid w:val="5568CEA2"/>
    <w:rsid w:val="5571A523"/>
    <w:rsid w:val="557DD7F5"/>
    <w:rsid w:val="55A436A3"/>
    <w:rsid w:val="55AC9D42"/>
    <w:rsid w:val="55EA0FFA"/>
    <w:rsid w:val="5649EAB8"/>
    <w:rsid w:val="566D3324"/>
    <w:rsid w:val="56E805A1"/>
    <w:rsid w:val="570EE1E5"/>
    <w:rsid w:val="575A65F3"/>
    <w:rsid w:val="57BBC703"/>
    <w:rsid w:val="57C287CC"/>
    <w:rsid w:val="57E5406C"/>
    <w:rsid w:val="58F829E1"/>
    <w:rsid w:val="59366269"/>
    <w:rsid w:val="59BD9AAE"/>
    <w:rsid w:val="59C86F33"/>
    <w:rsid w:val="59F28D65"/>
    <w:rsid w:val="59FD1917"/>
    <w:rsid w:val="59FF6BB0"/>
    <w:rsid w:val="5A6D698D"/>
    <w:rsid w:val="5B1CFB15"/>
    <w:rsid w:val="5B712E43"/>
    <w:rsid w:val="5B85CF67"/>
    <w:rsid w:val="5BD3B05A"/>
    <w:rsid w:val="5C967D14"/>
    <w:rsid w:val="5CD77090"/>
    <w:rsid w:val="5CE37615"/>
    <w:rsid w:val="5CECDA20"/>
    <w:rsid w:val="5D2F0C90"/>
    <w:rsid w:val="5D4C54BC"/>
    <w:rsid w:val="5D5F4AE9"/>
    <w:rsid w:val="5DD524B4"/>
    <w:rsid w:val="5DE43D8E"/>
    <w:rsid w:val="5E0A8DA8"/>
    <w:rsid w:val="5E0FBD8B"/>
    <w:rsid w:val="5E1E75F4"/>
    <w:rsid w:val="5E1F07CD"/>
    <w:rsid w:val="5E468B57"/>
    <w:rsid w:val="5E72C137"/>
    <w:rsid w:val="5E884FB0"/>
    <w:rsid w:val="5F3F306F"/>
    <w:rsid w:val="6045C598"/>
    <w:rsid w:val="60B0FD31"/>
    <w:rsid w:val="60D0D68D"/>
    <w:rsid w:val="60E02B03"/>
    <w:rsid w:val="60F33300"/>
    <w:rsid w:val="618C3258"/>
    <w:rsid w:val="6272DD21"/>
    <w:rsid w:val="6322ED5B"/>
    <w:rsid w:val="63237E57"/>
    <w:rsid w:val="63B27710"/>
    <w:rsid w:val="63DCE592"/>
    <w:rsid w:val="6415EAAC"/>
    <w:rsid w:val="643139AE"/>
    <w:rsid w:val="6441CAFA"/>
    <w:rsid w:val="6474FEBA"/>
    <w:rsid w:val="64871ACF"/>
    <w:rsid w:val="64BE53CD"/>
    <w:rsid w:val="65C3D478"/>
    <w:rsid w:val="65F6ADAB"/>
    <w:rsid w:val="663E4363"/>
    <w:rsid w:val="66AD9D00"/>
    <w:rsid w:val="66CCF3D2"/>
    <w:rsid w:val="67A85D39"/>
    <w:rsid w:val="67C51E7D"/>
    <w:rsid w:val="68050BF3"/>
    <w:rsid w:val="68D49126"/>
    <w:rsid w:val="68EAA51D"/>
    <w:rsid w:val="69410251"/>
    <w:rsid w:val="69751343"/>
    <w:rsid w:val="6977CE90"/>
    <w:rsid w:val="6982C24A"/>
    <w:rsid w:val="69F9DABA"/>
    <w:rsid w:val="6A35C0BB"/>
    <w:rsid w:val="6A590761"/>
    <w:rsid w:val="6AC3F70C"/>
    <w:rsid w:val="6AEB4766"/>
    <w:rsid w:val="6B10F86D"/>
    <w:rsid w:val="6B1D825F"/>
    <w:rsid w:val="6B4C53BD"/>
    <w:rsid w:val="6B543BF0"/>
    <w:rsid w:val="6C58BB2B"/>
    <w:rsid w:val="6C86FCF1"/>
    <w:rsid w:val="6C9CD911"/>
    <w:rsid w:val="6CA1681A"/>
    <w:rsid w:val="6D259688"/>
    <w:rsid w:val="6D7A4FED"/>
    <w:rsid w:val="6DB50EF1"/>
    <w:rsid w:val="6DBDDC6F"/>
    <w:rsid w:val="6E32C8DC"/>
    <w:rsid w:val="6E3E3B73"/>
    <w:rsid w:val="6E93E85E"/>
    <w:rsid w:val="6ED57B9F"/>
    <w:rsid w:val="6EF28204"/>
    <w:rsid w:val="6F3A9651"/>
    <w:rsid w:val="6FA5FB56"/>
    <w:rsid w:val="6FB1756E"/>
    <w:rsid w:val="701761D0"/>
    <w:rsid w:val="70A41662"/>
    <w:rsid w:val="70DE0579"/>
    <w:rsid w:val="70E610BF"/>
    <w:rsid w:val="70FAB7F7"/>
    <w:rsid w:val="714AF2DE"/>
    <w:rsid w:val="7154A578"/>
    <w:rsid w:val="715B1268"/>
    <w:rsid w:val="71B0DBE7"/>
    <w:rsid w:val="724B77B7"/>
    <w:rsid w:val="72625554"/>
    <w:rsid w:val="7348EC30"/>
    <w:rsid w:val="73E14F9C"/>
    <w:rsid w:val="742B9A72"/>
    <w:rsid w:val="7448DD6E"/>
    <w:rsid w:val="744F0369"/>
    <w:rsid w:val="745ED5D8"/>
    <w:rsid w:val="74743480"/>
    <w:rsid w:val="749AE3BF"/>
    <w:rsid w:val="74C1FD4C"/>
    <w:rsid w:val="74CC4A63"/>
    <w:rsid w:val="750CE75C"/>
    <w:rsid w:val="7524BC1D"/>
    <w:rsid w:val="75298520"/>
    <w:rsid w:val="757342B6"/>
    <w:rsid w:val="75D4E22D"/>
    <w:rsid w:val="75D7413C"/>
    <w:rsid w:val="76082CD3"/>
    <w:rsid w:val="762FEA68"/>
    <w:rsid w:val="7786BF3B"/>
    <w:rsid w:val="77A85124"/>
    <w:rsid w:val="77CB83FA"/>
    <w:rsid w:val="77CE36DD"/>
    <w:rsid w:val="78D81E01"/>
    <w:rsid w:val="793605A5"/>
    <w:rsid w:val="79529E29"/>
    <w:rsid w:val="795590C4"/>
    <w:rsid w:val="795FCBCF"/>
    <w:rsid w:val="79A69F52"/>
    <w:rsid w:val="79BB8C43"/>
    <w:rsid w:val="7A4C88AA"/>
    <w:rsid w:val="7AA8519A"/>
    <w:rsid w:val="7B252D0D"/>
    <w:rsid w:val="7B40CF52"/>
    <w:rsid w:val="7B4FB37F"/>
    <w:rsid w:val="7B5C4041"/>
    <w:rsid w:val="7B5FD28D"/>
    <w:rsid w:val="7B7B9A92"/>
    <w:rsid w:val="7B876A4F"/>
    <w:rsid w:val="7C0F21FD"/>
    <w:rsid w:val="7C6FC7DA"/>
    <w:rsid w:val="7CC26DB3"/>
    <w:rsid w:val="7CE2E262"/>
    <w:rsid w:val="7D1A9171"/>
    <w:rsid w:val="7D66B28D"/>
    <w:rsid w:val="7DC24A68"/>
    <w:rsid w:val="7DC9685E"/>
    <w:rsid w:val="7EF6151B"/>
    <w:rsid w:val="7EF77E52"/>
    <w:rsid w:val="7F24FE22"/>
    <w:rsid w:val="7F81ABC8"/>
    <w:rsid w:val="7F849B6D"/>
    <w:rsid w:val="7FB3F4F5"/>
    <w:rsid w:val="7FEBC7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0E96A6"/>
  <w15:chartTrackingRefBased/>
  <w15:docId w15:val="{BCC2750D-5002-4AC9-8A73-F1C31202D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76AE"/>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character" w:styleId="aa">
    <w:name w:val="Strong"/>
    <w:basedOn w:val="a0"/>
    <w:uiPriority w:val="22"/>
    <w:qFormat/>
    <w:rsid w:val="00635B9B"/>
    <w:rPr>
      <w:b/>
      <w:bCs/>
    </w:rPr>
  </w:style>
  <w:style w:type="character" w:styleId="ab">
    <w:name w:val="annotation reference"/>
    <w:basedOn w:val="a0"/>
    <w:uiPriority w:val="99"/>
    <w:semiHidden/>
    <w:unhideWhenUsed/>
    <w:rsid w:val="00FA249D"/>
    <w:rPr>
      <w:sz w:val="18"/>
      <w:szCs w:val="18"/>
    </w:rPr>
  </w:style>
  <w:style w:type="paragraph" w:styleId="ac">
    <w:name w:val="annotation text"/>
    <w:basedOn w:val="a"/>
    <w:link w:val="ad"/>
    <w:uiPriority w:val="99"/>
    <w:semiHidden/>
    <w:unhideWhenUsed/>
    <w:rsid w:val="00FA249D"/>
    <w:pPr>
      <w:jc w:val="left"/>
    </w:pPr>
  </w:style>
  <w:style w:type="character" w:customStyle="1" w:styleId="ad">
    <w:name w:val="コメント文字列 (文字)"/>
    <w:basedOn w:val="a0"/>
    <w:link w:val="ac"/>
    <w:uiPriority w:val="99"/>
    <w:semiHidden/>
    <w:rsid w:val="00FA249D"/>
  </w:style>
  <w:style w:type="paragraph" w:styleId="ae">
    <w:name w:val="annotation subject"/>
    <w:basedOn w:val="ac"/>
    <w:next w:val="ac"/>
    <w:link w:val="af"/>
    <w:uiPriority w:val="99"/>
    <w:semiHidden/>
    <w:unhideWhenUsed/>
    <w:rsid w:val="00FA249D"/>
    <w:rPr>
      <w:b/>
      <w:bCs/>
    </w:rPr>
  </w:style>
  <w:style w:type="character" w:customStyle="1" w:styleId="af">
    <w:name w:val="コメント内容 (文字)"/>
    <w:basedOn w:val="ad"/>
    <w:link w:val="ae"/>
    <w:uiPriority w:val="99"/>
    <w:semiHidden/>
    <w:rsid w:val="00FA249D"/>
    <w:rPr>
      <w:b/>
      <w:bCs/>
    </w:rPr>
  </w:style>
  <w:style w:type="table" w:styleId="af0">
    <w:name w:val="Table Grid"/>
    <w:basedOn w:val="a1"/>
    <w:uiPriority w:val="39"/>
    <w:rsid w:val="001410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ヘッダー (文字)"/>
    <w:basedOn w:val="a0"/>
    <w:link w:val="af2"/>
    <w:uiPriority w:val="99"/>
  </w:style>
  <w:style w:type="paragraph" w:styleId="af2">
    <w:name w:val="header"/>
    <w:basedOn w:val="a"/>
    <w:link w:val="af1"/>
    <w:uiPriority w:val="99"/>
    <w:unhideWhenUsed/>
    <w:pPr>
      <w:tabs>
        <w:tab w:val="center" w:pos="4513"/>
        <w:tab w:val="right" w:pos="9026"/>
      </w:tabs>
      <w:snapToGrid w:val="0"/>
    </w:pPr>
  </w:style>
  <w:style w:type="character" w:customStyle="1" w:styleId="af3">
    <w:name w:val="フッター (文字)"/>
    <w:basedOn w:val="a0"/>
    <w:link w:val="af4"/>
    <w:uiPriority w:val="99"/>
  </w:style>
  <w:style w:type="paragraph" w:styleId="af4">
    <w:name w:val="footer"/>
    <w:basedOn w:val="a"/>
    <w:link w:val="af3"/>
    <w:uiPriority w:val="99"/>
    <w:unhideWhenUsed/>
    <w:pPr>
      <w:tabs>
        <w:tab w:val="center" w:pos="4513"/>
        <w:tab w:val="right" w:pos="9026"/>
      </w:tabs>
      <w:snapToGrid w:val="0"/>
    </w:pPr>
  </w:style>
  <w:style w:type="paragraph" w:styleId="af5">
    <w:name w:val="Balloon Text"/>
    <w:basedOn w:val="a"/>
    <w:link w:val="af6"/>
    <w:uiPriority w:val="99"/>
    <w:semiHidden/>
    <w:unhideWhenUsed/>
    <w:rsid w:val="00ED6557"/>
    <w:pPr>
      <w:spacing w:after="0" w:line="240" w:lineRule="auto"/>
    </w:pPr>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ED6557"/>
    <w:rPr>
      <w:rFonts w:asciiTheme="majorHAnsi" w:eastAsiaTheme="majorEastAsia" w:hAnsiTheme="majorHAnsi" w:cstheme="majorBidi"/>
      <w:sz w:val="18"/>
      <w:szCs w:val="18"/>
    </w:rPr>
  </w:style>
  <w:style w:type="paragraph" w:styleId="af7">
    <w:name w:val="Revision"/>
    <w:hidden/>
    <w:uiPriority w:val="99"/>
    <w:semiHidden/>
    <w:rsid w:val="003B76AE"/>
    <w:pPr>
      <w:spacing w:after="0" w:line="240" w:lineRule="auto"/>
    </w:pPr>
  </w:style>
  <w:style w:type="character" w:styleId="af8">
    <w:name w:val="Hyperlink"/>
    <w:basedOn w:val="a0"/>
    <w:uiPriority w:val="99"/>
    <w:unhideWhenUsed/>
    <w:rsid w:val="008F2D66"/>
    <w:rPr>
      <w:color w:val="467886" w:themeColor="hyperlink"/>
      <w:u w:val="single"/>
    </w:rPr>
  </w:style>
  <w:style w:type="character" w:styleId="af9">
    <w:name w:val="Unresolved Mention"/>
    <w:basedOn w:val="a0"/>
    <w:uiPriority w:val="99"/>
    <w:semiHidden/>
    <w:unhideWhenUsed/>
    <w:rsid w:val="008F2D66"/>
    <w:rPr>
      <w:color w:val="605E5C"/>
      <w:shd w:val="clear" w:color="auto" w:fill="E1DFDD"/>
    </w:rPr>
  </w:style>
  <w:style w:type="character" w:customStyle="1" w:styleId="normaltextrun">
    <w:name w:val="normaltextrun"/>
    <w:basedOn w:val="a0"/>
    <w:rsid w:val="00941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4782">
      <w:bodyDiv w:val="1"/>
      <w:marLeft w:val="0"/>
      <w:marRight w:val="0"/>
      <w:marTop w:val="0"/>
      <w:marBottom w:val="0"/>
      <w:divBdr>
        <w:top w:val="none" w:sz="0" w:space="0" w:color="auto"/>
        <w:left w:val="none" w:sz="0" w:space="0" w:color="auto"/>
        <w:bottom w:val="none" w:sz="0" w:space="0" w:color="auto"/>
        <w:right w:val="none" w:sz="0" w:space="0" w:color="auto"/>
      </w:divBdr>
    </w:div>
    <w:div w:id="40904983">
      <w:bodyDiv w:val="1"/>
      <w:marLeft w:val="0"/>
      <w:marRight w:val="0"/>
      <w:marTop w:val="0"/>
      <w:marBottom w:val="0"/>
      <w:divBdr>
        <w:top w:val="none" w:sz="0" w:space="0" w:color="auto"/>
        <w:left w:val="none" w:sz="0" w:space="0" w:color="auto"/>
        <w:bottom w:val="none" w:sz="0" w:space="0" w:color="auto"/>
        <w:right w:val="none" w:sz="0" w:space="0" w:color="auto"/>
      </w:divBdr>
    </w:div>
    <w:div w:id="54667047">
      <w:bodyDiv w:val="1"/>
      <w:marLeft w:val="0"/>
      <w:marRight w:val="0"/>
      <w:marTop w:val="0"/>
      <w:marBottom w:val="0"/>
      <w:divBdr>
        <w:top w:val="none" w:sz="0" w:space="0" w:color="auto"/>
        <w:left w:val="none" w:sz="0" w:space="0" w:color="auto"/>
        <w:bottom w:val="none" w:sz="0" w:space="0" w:color="auto"/>
        <w:right w:val="none" w:sz="0" w:space="0" w:color="auto"/>
      </w:divBdr>
    </w:div>
    <w:div w:id="62024514">
      <w:bodyDiv w:val="1"/>
      <w:marLeft w:val="0"/>
      <w:marRight w:val="0"/>
      <w:marTop w:val="0"/>
      <w:marBottom w:val="0"/>
      <w:divBdr>
        <w:top w:val="none" w:sz="0" w:space="0" w:color="auto"/>
        <w:left w:val="none" w:sz="0" w:space="0" w:color="auto"/>
        <w:bottom w:val="none" w:sz="0" w:space="0" w:color="auto"/>
        <w:right w:val="none" w:sz="0" w:space="0" w:color="auto"/>
      </w:divBdr>
      <w:divsChild>
        <w:div w:id="1703819400">
          <w:marLeft w:val="0"/>
          <w:marRight w:val="0"/>
          <w:marTop w:val="0"/>
          <w:marBottom w:val="0"/>
          <w:divBdr>
            <w:top w:val="none" w:sz="0" w:space="0" w:color="auto"/>
            <w:left w:val="none" w:sz="0" w:space="0" w:color="auto"/>
            <w:bottom w:val="none" w:sz="0" w:space="0" w:color="auto"/>
            <w:right w:val="none" w:sz="0" w:space="0" w:color="auto"/>
          </w:divBdr>
        </w:div>
        <w:div w:id="1264604348">
          <w:marLeft w:val="0"/>
          <w:marRight w:val="0"/>
          <w:marTop w:val="0"/>
          <w:marBottom w:val="0"/>
          <w:divBdr>
            <w:top w:val="none" w:sz="0" w:space="0" w:color="auto"/>
            <w:left w:val="none" w:sz="0" w:space="0" w:color="auto"/>
            <w:bottom w:val="none" w:sz="0" w:space="0" w:color="auto"/>
            <w:right w:val="none" w:sz="0" w:space="0" w:color="auto"/>
          </w:divBdr>
        </w:div>
        <w:div w:id="1412586609">
          <w:marLeft w:val="0"/>
          <w:marRight w:val="0"/>
          <w:marTop w:val="0"/>
          <w:marBottom w:val="0"/>
          <w:divBdr>
            <w:top w:val="none" w:sz="0" w:space="0" w:color="auto"/>
            <w:left w:val="none" w:sz="0" w:space="0" w:color="auto"/>
            <w:bottom w:val="none" w:sz="0" w:space="0" w:color="auto"/>
            <w:right w:val="none" w:sz="0" w:space="0" w:color="auto"/>
          </w:divBdr>
        </w:div>
        <w:div w:id="1909874428">
          <w:marLeft w:val="0"/>
          <w:marRight w:val="0"/>
          <w:marTop w:val="0"/>
          <w:marBottom w:val="0"/>
          <w:divBdr>
            <w:top w:val="none" w:sz="0" w:space="0" w:color="auto"/>
            <w:left w:val="none" w:sz="0" w:space="0" w:color="auto"/>
            <w:bottom w:val="none" w:sz="0" w:space="0" w:color="auto"/>
            <w:right w:val="none" w:sz="0" w:space="0" w:color="auto"/>
          </w:divBdr>
        </w:div>
      </w:divsChild>
    </w:div>
    <w:div w:id="97415041">
      <w:bodyDiv w:val="1"/>
      <w:marLeft w:val="0"/>
      <w:marRight w:val="0"/>
      <w:marTop w:val="0"/>
      <w:marBottom w:val="0"/>
      <w:divBdr>
        <w:top w:val="none" w:sz="0" w:space="0" w:color="auto"/>
        <w:left w:val="none" w:sz="0" w:space="0" w:color="auto"/>
        <w:bottom w:val="none" w:sz="0" w:space="0" w:color="auto"/>
        <w:right w:val="none" w:sz="0" w:space="0" w:color="auto"/>
      </w:divBdr>
      <w:divsChild>
        <w:div w:id="578103348">
          <w:marLeft w:val="0"/>
          <w:marRight w:val="0"/>
          <w:marTop w:val="0"/>
          <w:marBottom w:val="0"/>
          <w:divBdr>
            <w:top w:val="none" w:sz="0" w:space="0" w:color="auto"/>
            <w:left w:val="none" w:sz="0" w:space="0" w:color="auto"/>
            <w:bottom w:val="none" w:sz="0" w:space="0" w:color="auto"/>
            <w:right w:val="none" w:sz="0" w:space="0" w:color="auto"/>
          </w:divBdr>
        </w:div>
        <w:div w:id="1938827500">
          <w:marLeft w:val="0"/>
          <w:marRight w:val="0"/>
          <w:marTop w:val="0"/>
          <w:marBottom w:val="0"/>
          <w:divBdr>
            <w:top w:val="none" w:sz="0" w:space="0" w:color="auto"/>
            <w:left w:val="none" w:sz="0" w:space="0" w:color="auto"/>
            <w:bottom w:val="none" w:sz="0" w:space="0" w:color="auto"/>
            <w:right w:val="none" w:sz="0" w:space="0" w:color="auto"/>
          </w:divBdr>
        </w:div>
      </w:divsChild>
    </w:div>
    <w:div w:id="195586154">
      <w:bodyDiv w:val="1"/>
      <w:marLeft w:val="0"/>
      <w:marRight w:val="0"/>
      <w:marTop w:val="0"/>
      <w:marBottom w:val="0"/>
      <w:divBdr>
        <w:top w:val="none" w:sz="0" w:space="0" w:color="auto"/>
        <w:left w:val="none" w:sz="0" w:space="0" w:color="auto"/>
        <w:bottom w:val="none" w:sz="0" w:space="0" w:color="auto"/>
        <w:right w:val="none" w:sz="0" w:space="0" w:color="auto"/>
      </w:divBdr>
    </w:div>
    <w:div w:id="203103759">
      <w:bodyDiv w:val="1"/>
      <w:marLeft w:val="0"/>
      <w:marRight w:val="0"/>
      <w:marTop w:val="0"/>
      <w:marBottom w:val="0"/>
      <w:divBdr>
        <w:top w:val="none" w:sz="0" w:space="0" w:color="auto"/>
        <w:left w:val="none" w:sz="0" w:space="0" w:color="auto"/>
        <w:bottom w:val="none" w:sz="0" w:space="0" w:color="auto"/>
        <w:right w:val="none" w:sz="0" w:space="0" w:color="auto"/>
      </w:divBdr>
      <w:divsChild>
        <w:div w:id="1386366137">
          <w:marLeft w:val="0"/>
          <w:marRight w:val="0"/>
          <w:marTop w:val="0"/>
          <w:marBottom w:val="0"/>
          <w:divBdr>
            <w:top w:val="none" w:sz="0" w:space="0" w:color="auto"/>
            <w:left w:val="none" w:sz="0" w:space="0" w:color="auto"/>
            <w:bottom w:val="none" w:sz="0" w:space="0" w:color="auto"/>
            <w:right w:val="none" w:sz="0" w:space="0" w:color="auto"/>
          </w:divBdr>
        </w:div>
        <w:div w:id="392243416">
          <w:marLeft w:val="0"/>
          <w:marRight w:val="0"/>
          <w:marTop w:val="0"/>
          <w:marBottom w:val="0"/>
          <w:divBdr>
            <w:top w:val="none" w:sz="0" w:space="0" w:color="auto"/>
            <w:left w:val="none" w:sz="0" w:space="0" w:color="auto"/>
            <w:bottom w:val="none" w:sz="0" w:space="0" w:color="auto"/>
            <w:right w:val="none" w:sz="0" w:space="0" w:color="auto"/>
          </w:divBdr>
        </w:div>
        <w:div w:id="1957633073">
          <w:marLeft w:val="0"/>
          <w:marRight w:val="0"/>
          <w:marTop w:val="0"/>
          <w:marBottom w:val="0"/>
          <w:divBdr>
            <w:top w:val="none" w:sz="0" w:space="0" w:color="auto"/>
            <w:left w:val="none" w:sz="0" w:space="0" w:color="auto"/>
            <w:bottom w:val="none" w:sz="0" w:space="0" w:color="auto"/>
            <w:right w:val="none" w:sz="0" w:space="0" w:color="auto"/>
          </w:divBdr>
        </w:div>
        <w:div w:id="281617481">
          <w:marLeft w:val="0"/>
          <w:marRight w:val="0"/>
          <w:marTop w:val="0"/>
          <w:marBottom w:val="0"/>
          <w:divBdr>
            <w:top w:val="none" w:sz="0" w:space="0" w:color="auto"/>
            <w:left w:val="none" w:sz="0" w:space="0" w:color="auto"/>
            <w:bottom w:val="none" w:sz="0" w:space="0" w:color="auto"/>
            <w:right w:val="none" w:sz="0" w:space="0" w:color="auto"/>
          </w:divBdr>
        </w:div>
      </w:divsChild>
    </w:div>
    <w:div w:id="237204537">
      <w:bodyDiv w:val="1"/>
      <w:marLeft w:val="0"/>
      <w:marRight w:val="0"/>
      <w:marTop w:val="0"/>
      <w:marBottom w:val="0"/>
      <w:divBdr>
        <w:top w:val="none" w:sz="0" w:space="0" w:color="auto"/>
        <w:left w:val="none" w:sz="0" w:space="0" w:color="auto"/>
        <w:bottom w:val="none" w:sz="0" w:space="0" w:color="auto"/>
        <w:right w:val="none" w:sz="0" w:space="0" w:color="auto"/>
      </w:divBdr>
    </w:div>
    <w:div w:id="242182667">
      <w:bodyDiv w:val="1"/>
      <w:marLeft w:val="0"/>
      <w:marRight w:val="0"/>
      <w:marTop w:val="0"/>
      <w:marBottom w:val="0"/>
      <w:divBdr>
        <w:top w:val="none" w:sz="0" w:space="0" w:color="auto"/>
        <w:left w:val="none" w:sz="0" w:space="0" w:color="auto"/>
        <w:bottom w:val="none" w:sz="0" w:space="0" w:color="auto"/>
        <w:right w:val="none" w:sz="0" w:space="0" w:color="auto"/>
      </w:divBdr>
    </w:div>
    <w:div w:id="260722195">
      <w:bodyDiv w:val="1"/>
      <w:marLeft w:val="0"/>
      <w:marRight w:val="0"/>
      <w:marTop w:val="0"/>
      <w:marBottom w:val="0"/>
      <w:divBdr>
        <w:top w:val="none" w:sz="0" w:space="0" w:color="auto"/>
        <w:left w:val="none" w:sz="0" w:space="0" w:color="auto"/>
        <w:bottom w:val="none" w:sz="0" w:space="0" w:color="auto"/>
        <w:right w:val="none" w:sz="0" w:space="0" w:color="auto"/>
      </w:divBdr>
    </w:div>
    <w:div w:id="305091223">
      <w:bodyDiv w:val="1"/>
      <w:marLeft w:val="0"/>
      <w:marRight w:val="0"/>
      <w:marTop w:val="0"/>
      <w:marBottom w:val="0"/>
      <w:divBdr>
        <w:top w:val="none" w:sz="0" w:space="0" w:color="auto"/>
        <w:left w:val="none" w:sz="0" w:space="0" w:color="auto"/>
        <w:bottom w:val="none" w:sz="0" w:space="0" w:color="auto"/>
        <w:right w:val="none" w:sz="0" w:space="0" w:color="auto"/>
      </w:divBdr>
    </w:div>
    <w:div w:id="325017904">
      <w:bodyDiv w:val="1"/>
      <w:marLeft w:val="0"/>
      <w:marRight w:val="0"/>
      <w:marTop w:val="0"/>
      <w:marBottom w:val="0"/>
      <w:divBdr>
        <w:top w:val="none" w:sz="0" w:space="0" w:color="auto"/>
        <w:left w:val="none" w:sz="0" w:space="0" w:color="auto"/>
        <w:bottom w:val="none" w:sz="0" w:space="0" w:color="auto"/>
        <w:right w:val="none" w:sz="0" w:space="0" w:color="auto"/>
      </w:divBdr>
    </w:div>
    <w:div w:id="325986690">
      <w:bodyDiv w:val="1"/>
      <w:marLeft w:val="0"/>
      <w:marRight w:val="0"/>
      <w:marTop w:val="0"/>
      <w:marBottom w:val="0"/>
      <w:divBdr>
        <w:top w:val="none" w:sz="0" w:space="0" w:color="auto"/>
        <w:left w:val="none" w:sz="0" w:space="0" w:color="auto"/>
        <w:bottom w:val="none" w:sz="0" w:space="0" w:color="auto"/>
        <w:right w:val="none" w:sz="0" w:space="0" w:color="auto"/>
      </w:divBdr>
    </w:div>
    <w:div w:id="355473351">
      <w:bodyDiv w:val="1"/>
      <w:marLeft w:val="0"/>
      <w:marRight w:val="0"/>
      <w:marTop w:val="0"/>
      <w:marBottom w:val="0"/>
      <w:divBdr>
        <w:top w:val="none" w:sz="0" w:space="0" w:color="auto"/>
        <w:left w:val="none" w:sz="0" w:space="0" w:color="auto"/>
        <w:bottom w:val="none" w:sz="0" w:space="0" w:color="auto"/>
        <w:right w:val="none" w:sz="0" w:space="0" w:color="auto"/>
      </w:divBdr>
    </w:div>
    <w:div w:id="378744497">
      <w:bodyDiv w:val="1"/>
      <w:marLeft w:val="0"/>
      <w:marRight w:val="0"/>
      <w:marTop w:val="0"/>
      <w:marBottom w:val="0"/>
      <w:divBdr>
        <w:top w:val="none" w:sz="0" w:space="0" w:color="auto"/>
        <w:left w:val="none" w:sz="0" w:space="0" w:color="auto"/>
        <w:bottom w:val="none" w:sz="0" w:space="0" w:color="auto"/>
        <w:right w:val="none" w:sz="0" w:space="0" w:color="auto"/>
      </w:divBdr>
    </w:div>
    <w:div w:id="388842626">
      <w:bodyDiv w:val="1"/>
      <w:marLeft w:val="0"/>
      <w:marRight w:val="0"/>
      <w:marTop w:val="0"/>
      <w:marBottom w:val="0"/>
      <w:divBdr>
        <w:top w:val="none" w:sz="0" w:space="0" w:color="auto"/>
        <w:left w:val="none" w:sz="0" w:space="0" w:color="auto"/>
        <w:bottom w:val="none" w:sz="0" w:space="0" w:color="auto"/>
        <w:right w:val="none" w:sz="0" w:space="0" w:color="auto"/>
      </w:divBdr>
    </w:div>
    <w:div w:id="413285206">
      <w:bodyDiv w:val="1"/>
      <w:marLeft w:val="0"/>
      <w:marRight w:val="0"/>
      <w:marTop w:val="0"/>
      <w:marBottom w:val="0"/>
      <w:divBdr>
        <w:top w:val="none" w:sz="0" w:space="0" w:color="auto"/>
        <w:left w:val="none" w:sz="0" w:space="0" w:color="auto"/>
        <w:bottom w:val="none" w:sz="0" w:space="0" w:color="auto"/>
        <w:right w:val="none" w:sz="0" w:space="0" w:color="auto"/>
      </w:divBdr>
    </w:div>
    <w:div w:id="423574849">
      <w:bodyDiv w:val="1"/>
      <w:marLeft w:val="0"/>
      <w:marRight w:val="0"/>
      <w:marTop w:val="0"/>
      <w:marBottom w:val="0"/>
      <w:divBdr>
        <w:top w:val="none" w:sz="0" w:space="0" w:color="auto"/>
        <w:left w:val="none" w:sz="0" w:space="0" w:color="auto"/>
        <w:bottom w:val="none" w:sz="0" w:space="0" w:color="auto"/>
        <w:right w:val="none" w:sz="0" w:space="0" w:color="auto"/>
      </w:divBdr>
    </w:div>
    <w:div w:id="428160206">
      <w:bodyDiv w:val="1"/>
      <w:marLeft w:val="0"/>
      <w:marRight w:val="0"/>
      <w:marTop w:val="0"/>
      <w:marBottom w:val="0"/>
      <w:divBdr>
        <w:top w:val="none" w:sz="0" w:space="0" w:color="auto"/>
        <w:left w:val="none" w:sz="0" w:space="0" w:color="auto"/>
        <w:bottom w:val="none" w:sz="0" w:space="0" w:color="auto"/>
        <w:right w:val="none" w:sz="0" w:space="0" w:color="auto"/>
      </w:divBdr>
    </w:div>
    <w:div w:id="508645410">
      <w:bodyDiv w:val="1"/>
      <w:marLeft w:val="0"/>
      <w:marRight w:val="0"/>
      <w:marTop w:val="0"/>
      <w:marBottom w:val="0"/>
      <w:divBdr>
        <w:top w:val="none" w:sz="0" w:space="0" w:color="auto"/>
        <w:left w:val="none" w:sz="0" w:space="0" w:color="auto"/>
        <w:bottom w:val="none" w:sz="0" w:space="0" w:color="auto"/>
        <w:right w:val="none" w:sz="0" w:space="0" w:color="auto"/>
      </w:divBdr>
    </w:div>
    <w:div w:id="533005550">
      <w:bodyDiv w:val="1"/>
      <w:marLeft w:val="0"/>
      <w:marRight w:val="0"/>
      <w:marTop w:val="0"/>
      <w:marBottom w:val="0"/>
      <w:divBdr>
        <w:top w:val="none" w:sz="0" w:space="0" w:color="auto"/>
        <w:left w:val="none" w:sz="0" w:space="0" w:color="auto"/>
        <w:bottom w:val="none" w:sz="0" w:space="0" w:color="auto"/>
        <w:right w:val="none" w:sz="0" w:space="0" w:color="auto"/>
      </w:divBdr>
    </w:div>
    <w:div w:id="537548806">
      <w:bodyDiv w:val="1"/>
      <w:marLeft w:val="0"/>
      <w:marRight w:val="0"/>
      <w:marTop w:val="0"/>
      <w:marBottom w:val="0"/>
      <w:divBdr>
        <w:top w:val="none" w:sz="0" w:space="0" w:color="auto"/>
        <w:left w:val="none" w:sz="0" w:space="0" w:color="auto"/>
        <w:bottom w:val="none" w:sz="0" w:space="0" w:color="auto"/>
        <w:right w:val="none" w:sz="0" w:space="0" w:color="auto"/>
      </w:divBdr>
    </w:div>
    <w:div w:id="585260916">
      <w:bodyDiv w:val="1"/>
      <w:marLeft w:val="0"/>
      <w:marRight w:val="0"/>
      <w:marTop w:val="0"/>
      <w:marBottom w:val="0"/>
      <w:divBdr>
        <w:top w:val="none" w:sz="0" w:space="0" w:color="auto"/>
        <w:left w:val="none" w:sz="0" w:space="0" w:color="auto"/>
        <w:bottom w:val="none" w:sz="0" w:space="0" w:color="auto"/>
        <w:right w:val="none" w:sz="0" w:space="0" w:color="auto"/>
      </w:divBdr>
    </w:div>
    <w:div w:id="713165171">
      <w:bodyDiv w:val="1"/>
      <w:marLeft w:val="0"/>
      <w:marRight w:val="0"/>
      <w:marTop w:val="0"/>
      <w:marBottom w:val="0"/>
      <w:divBdr>
        <w:top w:val="none" w:sz="0" w:space="0" w:color="auto"/>
        <w:left w:val="none" w:sz="0" w:space="0" w:color="auto"/>
        <w:bottom w:val="none" w:sz="0" w:space="0" w:color="auto"/>
        <w:right w:val="none" w:sz="0" w:space="0" w:color="auto"/>
      </w:divBdr>
    </w:div>
    <w:div w:id="720134918">
      <w:bodyDiv w:val="1"/>
      <w:marLeft w:val="0"/>
      <w:marRight w:val="0"/>
      <w:marTop w:val="0"/>
      <w:marBottom w:val="0"/>
      <w:divBdr>
        <w:top w:val="none" w:sz="0" w:space="0" w:color="auto"/>
        <w:left w:val="none" w:sz="0" w:space="0" w:color="auto"/>
        <w:bottom w:val="none" w:sz="0" w:space="0" w:color="auto"/>
        <w:right w:val="none" w:sz="0" w:space="0" w:color="auto"/>
      </w:divBdr>
    </w:div>
    <w:div w:id="729037155">
      <w:bodyDiv w:val="1"/>
      <w:marLeft w:val="0"/>
      <w:marRight w:val="0"/>
      <w:marTop w:val="0"/>
      <w:marBottom w:val="0"/>
      <w:divBdr>
        <w:top w:val="none" w:sz="0" w:space="0" w:color="auto"/>
        <w:left w:val="none" w:sz="0" w:space="0" w:color="auto"/>
        <w:bottom w:val="none" w:sz="0" w:space="0" w:color="auto"/>
        <w:right w:val="none" w:sz="0" w:space="0" w:color="auto"/>
      </w:divBdr>
    </w:div>
    <w:div w:id="734353757">
      <w:bodyDiv w:val="1"/>
      <w:marLeft w:val="0"/>
      <w:marRight w:val="0"/>
      <w:marTop w:val="0"/>
      <w:marBottom w:val="0"/>
      <w:divBdr>
        <w:top w:val="none" w:sz="0" w:space="0" w:color="auto"/>
        <w:left w:val="none" w:sz="0" w:space="0" w:color="auto"/>
        <w:bottom w:val="none" w:sz="0" w:space="0" w:color="auto"/>
        <w:right w:val="none" w:sz="0" w:space="0" w:color="auto"/>
      </w:divBdr>
    </w:div>
    <w:div w:id="737940082">
      <w:bodyDiv w:val="1"/>
      <w:marLeft w:val="0"/>
      <w:marRight w:val="0"/>
      <w:marTop w:val="0"/>
      <w:marBottom w:val="0"/>
      <w:divBdr>
        <w:top w:val="none" w:sz="0" w:space="0" w:color="auto"/>
        <w:left w:val="none" w:sz="0" w:space="0" w:color="auto"/>
        <w:bottom w:val="none" w:sz="0" w:space="0" w:color="auto"/>
        <w:right w:val="none" w:sz="0" w:space="0" w:color="auto"/>
      </w:divBdr>
    </w:div>
    <w:div w:id="745231121">
      <w:bodyDiv w:val="1"/>
      <w:marLeft w:val="0"/>
      <w:marRight w:val="0"/>
      <w:marTop w:val="0"/>
      <w:marBottom w:val="0"/>
      <w:divBdr>
        <w:top w:val="none" w:sz="0" w:space="0" w:color="auto"/>
        <w:left w:val="none" w:sz="0" w:space="0" w:color="auto"/>
        <w:bottom w:val="none" w:sz="0" w:space="0" w:color="auto"/>
        <w:right w:val="none" w:sz="0" w:space="0" w:color="auto"/>
      </w:divBdr>
    </w:div>
    <w:div w:id="795178056">
      <w:bodyDiv w:val="1"/>
      <w:marLeft w:val="0"/>
      <w:marRight w:val="0"/>
      <w:marTop w:val="0"/>
      <w:marBottom w:val="0"/>
      <w:divBdr>
        <w:top w:val="none" w:sz="0" w:space="0" w:color="auto"/>
        <w:left w:val="none" w:sz="0" w:space="0" w:color="auto"/>
        <w:bottom w:val="none" w:sz="0" w:space="0" w:color="auto"/>
        <w:right w:val="none" w:sz="0" w:space="0" w:color="auto"/>
      </w:divBdr>
    </w:div>
    <w:div w:id="809978586">
      <w:bodyDiv w:val="1"/>
      <w:marLeft w:val="0"/>
      <w:marRight w:val="0"/>
      <w:marTop w:val="0"/>
      <w:marBottom w:val="0"/>
      <w:divBdr>
        <w:top w:val="none" w:sz="0" w:space="0" w:color="auto"/>
        <w:left w:val="none" w:sz="0" w:space="0" w:color="auto"/>
        <w:bottom w:val="none" w:sz="0" w:space="0" w:color="auto"/>
        <w:right w:val="none" w:sz="0" w:space="0" w:color="auto"/>
      </w:divBdr>
    </w:div>
    <w:div w:id="866992897">
      <w:bodyDiv w:val="1"/>
      <w:marLeft w:val="0"/>
      <w:marRight w:val="0"/>
      <w:marTop w:val="0"/>
      <w:marBottom w:val="0"/>
      <w:divBdr>
        <w:top w:val="none" w:sz="0" w:space="0" w:color="auto"/>
        <w:left w:val="none" w:sz="0" w:space="0" w:color="auto"/>
        <w:bottom w:val="none" w:sz="0" w:space="0" w:color="auto"/>
        <w:right w:val="none" w:sz="0" w:space="0" w:color="auto"/>
      </w:divBdr>
    </w:div>
    <w:div w:id="903494648">
      <w:bodyDiv w:val="1"/>
      <w:marLeft w:val="0"/>
      <w:marRight w:val="0"/>
      <w:marTop w:val="0"/>
      <w:marBottom w:val="0"/>
      <w:divBdr>
        <w:top w:val="none" w:sz="0" w:space="0" w:color="auto"/>
        <w:left w:val="none" w:sz="0" w:space="0" w:color="auto"/>
        <w:bottom w:val="none" w:sz="0" w:space="0" w:color="auto"/>
        <w:right w:val="none" w:sz="0" w:space="0" w:color="auto"/>
      </w:divBdr>
    </w:div>
    <w:div w:id="917055493">
      <w:bodyDiv w:val="1"/>
      <w:marLeft w:val="0"/>
      <w:marRight w:val="0"/>
      <w:marTop w:val="0"/>
      <w:marBottom w:val="0"/>
      <w:divBdr>
        <w:top w:val="none" w:sz="0" w:space="0" w:color="auto"/>
        <w:left w:val="none" w:sz="0" w:space="0" w:color="auto"/>
        <w:bottom w:val="none" w:sz="0" w:space="0" w:color="auto"/>
        <w:right w:val="none" w:sz="0" w:space="0" w:color="auto"/>
      </w:divBdr>
    </w:div>
    <w:div w:id="927232161">
      <w:bodyDiv w:val="1"/>
      <w:marLeft w:val="0"/>
      <w:marRight w:val="0"/>
      <w:marTop w:val="0"/>
      <w:marBottom w:val="0"/>
      <w:divBdr>
        <w:top w:val="none" w:sz="0" w:space="0" w:color="auto"/>
        <w:left w:val="none" w:sz="0" w:space="0" w:color="auto"/>
        <w:bottom w:val="none" w:sz="0" w:space="0" w:color="auto"/>
        <w:right w:val="none" w:sz="0" w:space="0" w:color="auto"/>
      </w:divBdr>
    </w:div>
    <w:div w:id="995569602">
      <w:bodyDiv w:val="1"/>
      <w:marLeft w:val="0"/>
      <w:marRight w:val="0"/>
      <w:marTop w:val="0"/>
      <w:marBottom w:val="0"/>
      <w:divBdr>
        <w:top w:val="none" w:sz="0" w:space="0" w:color="auto"/>
        <w:left w:val="none" w:sz="0" w:space="0" w:color="auto"/>
        <w:bottom w:val="none" w:sz="0" w:space="0" w:color="auto"/>
        <w:right w:val="none" w:sz="0" w:space="0" w:color="auto"/>
      </w:divBdr>
    </w:div>
    <w:div w:id="1005474186">
      <w:bodyDiv w:val="1"/>
      <w:marLeft w:val="0"/>
      <w:marRight w:val="0"/>
      <w:marTop w:val="0"/>
      <w:marBottom w:val="0"/>
      <w:divBdr>
        <w:top w:val="none" w:sz="0" w:space="0" w:color="auto"/>
        <w:left w:val="none" w:sz="0" w:space="0" w:color="auto"/>
        <w:bottom w:val="none" w:sz="0" w:space="0" w:color="auto"/>
        <w:right w:val="none" w:sz="0" w:space="0" w:color="auto"/>
      </w:divBdr>
    </w:div>
    <w:div w:id="1013148992">
      <w:bodyDiv w:val="1"/>
      <w:marLeft w:val="0"/>
      <w:marRight w:val="0"/>
      <w:marTop w:val="0"/>
      <w:marBottom w:val="0"/>
      <w:divBdr>
        <w:top w:val="none" w:sz="0" w:space="0" w:color="auto"/>
        <w:left w:val="none" w:sz="0" w:space="0" w:color="auto"/>
        <w:bottom w:val="none" w:sz="0" w:space="0" w:color="auto"/>
        <w:right w:val="none" w:sz="0" w:space="0" w:color="auto"/>
      </w:divBdr>
    </w:div>
    <w:div w:id="1020663805">
      <w:bodyDiv w:val="1"/>
      <w:marLeft w:val="0"/>
      <w:marRight w:val="0"/>
      <w:marTop w:val="0"/>
      <w:marBottom w:val="0"/>
      <w:divBdr>
        <w:top w:val="none" w:sz="0" w:space="0" w:color="auto"/>
        <w:left w:val="none" w:sz="0" w:space="0" w:color="auto"/>
        <w:bottom w:val="none" w:sz="0" w:space="0" w:color="auto"/>
        <w:right w:val="none" w:sz="0" w:space="0" w:color="auto"/>
      </w:divBdr>
    </w:div>
    <w:div w:id="1022440844">
      <w:bodyDiv w:val="1"/>
      <w:marLeft w:val="0"/>
      <w:marRight w:val="0"/>
      <w:marTop w:val="0"/>
      <w:marBottom w:val="0"/>
      <w:divBdr>
        <w:top w:val="none" w:sz="0" w:space="0" w:color="auto"/>
        <w:left w:val="none" w:sz="0" w:space="0" w:color="auto"/>
        <w:bottom w:val="none" w:sz="0" w:space="0" w:color="auto"/>
        <w:right w:val="none" w:sz="0" w:space="0" w:color="auto"/>
      </w:divBdr>
    </w:div>
    <w:div w:id="1046416327">
      <w:bodyDiv w:val="1"/>
      <w:marLeft w:val="0"/>
      <w:marRight w:val="0"/>
      <w:marTop w:val="0"/>
      <w:marBottom w:val="0"/>
      <w:divBdr>
        <w:top w:val="none" w:sz="0" w:space="0" w:color="auto"/>
        <w:left w:val="none" w:sz="0" w:space="0" w:color="auto"/>
        <w:bottom w:val="none" w:sz="0" w:space="0" w:color="auto"/>
        <w:right w:val="none" w:sz="0" w:space="0" w:color="auto"/>
      </w:divBdr>
    </w:div>
    <w:div w:id="1055084177">
      <w:bodyDiv w:val="1"/>
      <w:marLeft w:val="0"/>
      <w:marRight w:val="0"/>
      <w:marTop w:val="0"/>
      <w:marBottom w:val="0"/>
      <w:divBdr>
        <w:top w:val="none" w:sz="0" w:space="0" w:color="auto"/>
        <w:left w:val="none" w:sz="0" w:space="0" w:color="auto"/>
        <w:bottom w:val="none" w:sz="0" w:space="0" w:color="auto"/>
        <w:right w:val="none" w:sz="0" w:space="0" w:color="auto"/>
      </w:divBdr>
      <w:divsChild>
        <w:div w:id="1472409345">
          <w:marLeft w:val="0"/>
          <w:marRight w:val="0"/>
          <w:marTop w:val="0"/>
          <w:marBottom w:val="0"/>
          <w:divBdr>
            <w:top w:val="none" w:sz="0" w:space="0" w:color="auto"/>
            <w:left w:val="none" w:sz="0" w:space="0" w:color="auto"/>
            <w:bottom w:val="none" w:sz="0" w:space="0" w:color="auto"/>
            <w:right w:val="none" w:sz="0" w:space="0" w:color="auto"/>
          </w:divBdr>
        </w:div>
        <w:div w:id="1509708805">
          <w:marLeft w:val="0"/>
          <w:marRight w:val="0"/>
          <w:marTop w:val="0"/>
          <w:marBottom w:val="0"/>
          <w:divBdr>
            <w:top w:val="none" w:sz="0" w:space="0" w:color="auto"/>
            <w:left w:val="none" w:sz="0" w:space="0" w:color="auto"/>
            <w:bottom w:val="none" w:sz="0" w:space="0" w:color="auto"/>
            <w:right w:val="none" w:sz="0" w:space="0" w:color="auto"/>
          </w:divBdr>
        </w:div>
      </w:divsChild>
    </w:div>
    <w:div w:id="1095789735">
      <w:bodyDiv w:val="1"/>
      <w:marLeft w:val="0"/>
      <w:marRight w:val="0"/>
      <w:marTop w:val="0"/>
      <w:marBottom w:val="0"/>
      <w:divBdr>
        <w:top w:val="none" w:sz="0" w:space="0" w:color="auto"/>
        <w:left w:val="none" w:sz="0" w:space="0" w:color="auto"/>
        <w:bottom w:val="none" w:sz="0" w:space="0" w:color="auto"/>
        <w:right w:val="none" w:sz="0" w:space="0" w:color="auto"/>
      </w:divBdr>
    </w:div>
    <w:div w:id="1101147877">
      <w:bodyDiv w:val="1"/>
      <w:marLeft w:val="0"/>
      <w:marRight w:val="0"/>
      <w:marTop w:val="0"/>
      <w:marBottom w:val="0"/>
      <w:divBdr>
        <w:top w:val="none" w:sz="0" w:space="0" w:color="auto"/>
        <w:left w:val="none" w:sz="0" w:space="0" w:color="auto"/>
        <w:bottom w:val="none" w:sz="0" w:space="0" w:color="auto"/>
        <w:right w:val="none" w:sz="0" w:space="0" w:color="auto"/>
      </w:divBdr>
    </w:div>
    <w:div w:id="1169061074">
      <w:bodyDiv w:val="1"/>
      <w:marLeft w:val="0"/>
      <w:marRight w:val="0"/>
      <w:marTop w:val="0"/>
      <w:marBottom w:val="0"/>
      <w:divBdr>
        <w:top w:val="none" w:sz="0" w:space="0" w:color="auto"/>
        <w:left w:val="none" w:sz="0" w:space="0" w:color="auto"/>
        <w:bottom w:val="none" w:sz="0" w:space="0" w:color="auto"/>
        <w:right w:val="none" w:sz="0" w:space="0" w:color="auto"/>
      </w:divBdr>
      <w:divsChild>
        <w:div w:id="796066924">
          <w:marLeft w:val="0"/>
          <w:marRight w:val="0"/>
          <w:marTop w:val="0"/>
          <w:marBottom w:val="0"/>
          <w:divBdr>
            <w:top w:val="none" w:sz="0" w:space="0" w:color="auto"/>
            <w:left w:val="none" w:sz="0" w:space="0" w:color="auto"/>
            <w:bottom w:val="none" w:sz="0" w:space="0" w:color="auto"/>
            <w:right w:val="none" w:sz="0" w:space="0" w:color="auto"/>
          </w:divBdr>
        </w:div>
        <w:div w:id="426387570">
          <w:marLeft w:val="0"/>
          <w:marRight w:val="0"/>
          <w:marTop w:val="0"/>
          <w:marBottom w:val="0"/>
          <w:divBdr>
            <w:top w:val="none" w:sz="0" w:space="0" w:color="auto"/>
            <w:left w:val="none" w:sz="0" w:space="0" w:color="auto"/>
            <w:bottom w:val="none" w:sz="0" w:space="0" w:color="auto"/>
            <w:right w:val="none" w:sz="0" w:space="0" w:color="auto"/>
          </w:divBdr>
        </w:div>
        <w:div w:id="1139032618">
          <w:marLeft w:val="0"/>
          <w:marRight w:val="0"/>
          <w:marTop w:val="0"/>
          <w:marBottom w:val="0"/>
          <w:divBdr>
            <w:top w:val="none" w:sz="0" w:space="0" w:color="auto"/>
            <w:left w:val="none" w:sz="0" w:space="0" w:color="auto"/>
            <w:bottom w:val="none" w:sz="0" w:space="0" w:color="auto"/>
            <w:right w:val="none" w:sz="0" w:space="0" w:color="auto"/>
          </w:divBdr>
        </w:div>
        <w:div w:id="1711684002">
          <w:marLeft w:val="0"/>
          <w:marRight w:val="0"/>
          <w:marTop w:val="0"/>
          <w:marBottom w:val="0"/>
          <w:divBdr>
            <w:top w:val="none" w:sz="0" w:space="0" w:color="auto"/>
            <w:left w:val="none" w:sz="0" w:space="0" w:color="auto"/>
            <w:bottom w:val="none" w:sz="0" w:space="0" w:color="auto"/>
            <w:right w:val="none" w:sz="0" w:space="0" w:color="auto"/>
          </w:divBdr>
        </w:div>
        <w:div w:id="431826541">
          <w:marLeft w:val="0"/>
          <w:marRight w:val="0"/>
          <w:marTop w:val="0"/>
          <w:marBottom w:val="0"/>
          <w:divBdr>
            <w:top w:val="none" w:sz="0" w:space="0" w:color="auto"/>
            <w:left w:val="none" w:sz="0" w:space="0" w:color="auto"/>
            <w:bottom w:val="none" w:sz="0" w:space="0" w:color="auto"/>
            <w:right w:val="none" w:sz="0" w:space="0" w:color="auto"/>
          </w:divBdr>
        </w:div>
      </w:divsChild>
    </w:div>
    <w:div w:id="1215892262">
      <w:bodyDiv w:val="1"/>
      <w:marLeft w:val="0"/>
      <w:marRight w:val="0"/>
      <w:marTop w:val="0"/>
      <w:marBottom w:val="0"/>
      <w:divBdr>
        <w:top w:val="none" w:sz="0" w:space="0" w:color="auto"/>
        <w:left w:val="none" w:sz="0" w:space="0" w:color="auto"/>
        <w:bottom w:val="none" w:sz="0" w:space="0" w:color="auto"/>
        <w:right w:val="none" w:sz="0" w:space="0" w:color="auto"/>
      </w:divBdr>
      <w:divsChild>
        <w:div w:id="2005353597">
          <w:marLeft w:val="0"/>
          <w:marRight w:val="0"/>
          <w:marTop w:val="0"/>
          <w:marBottom w:val="0"/>
          <w:divBdr>
            <w:top w:val="none" w:sz="0" w:space="0" w:color="auto"/>
            <w:left w:val="none" w:sz="0" w:space="0" w:color="auto"/>
            <w:bottom w:val="none" w:sz="0" w:space="0" w:color="auto"/>
            <w:right w:val="none" w:sz="0" w:space="0" w:color="auto"/>
          </w:divBdr>
        </w:div>
        <w:div w:id="68432872">
          <w:marLeft w:val="0"/>
          <w:marRight w:val="0"/>
          <w:marTop w:val="0"/>
          <w:marBottom w:val="0"/>
          <w:divBdr>
            <w:top w:val="none" w:sz="0" w:space="0" w:color="auto"/>
            <w:left w:val="none" w:sz="0" w:space="0" w:color="auto"/>
            <w:bottom w:val="none" w:sz="0" w:space="0" w:color="auto"/>
            <w:right w:val="none" w:sz="0" w:space="0" w:color="auto"/>
          </w:divBdr>
        </w:div>
        <w:div w:id="1522471689">
          <w:marLeft w:val="0"/>
          <w:marRight w:val="0"/>
          <w:marTop w:val="0"/>
          <w:marBottom w:val="0"/>
          <w:divBdr>
            <w:top w:val="none" w:sz="0" w:space="0" w:color="auto"/>
            <w:left w:val="none" w:sz="0" w:space="0" w:color="auto"/>
            <w:bottom w:val="none" w:sz="0" w:space="0" w:color="auto"/>
            <w:right w:val="none" w:sz="0" w:space="0" w:color="auto"/>
          </w:divBdr>
        </w:div>
        <w:div w:id="1164276179">
          <w:marLeft w:val="0"/>
          <w:marRight w:val="0"/>
          <w:marTop w:val="0"/>
          <w:marBottom w:val="0"/>
          <w:divBdr>
            <w:top w:val="none" w:sz="0" w:space="0" w:color="auto"/>
            <w:left w:val="none" w:sz="0" w:space="0" w:color="auto"/>
            <w:bottom w:val="none" w:sz="0" w:space="0" w:color="auto"/>
            <w:right w:val="none" w:sz="0" w:space="0" w:color="auto"/>
          </w:divBdr>
        </w:div>
      </w:divsChild>
    </w:div>
    <w:div w:id="1231695105">
      <w:bodyDiv w:val="1"/>
      <w:marLeft w:val="0"/>
      <w:marRight w:val="0"/>
      <w:marTop w:val="0"/>
      <w:marBottom w:val="0"/>
      <w:divBdr>
        <w:top w:val="none" w:sz="0" w:space="0" w:color="auto"/>
        <w:left w:val="none" w:sz="0" w:space="0" w:color="auto"/>
        <w:bottom w:val="none" w:sz="0" w:space="0" w:color="auto"/>
        <w:right w:val="none" w:sz="0" w:space="0" w:color="auto"/>
      </w:divBdr>
    </w:div>
    <w:div w:id="1325402301">
      <w:bodyDiv w:val="1"/>
      <w:marLeft w:val="0"/>
      <w:marRight w:val="0"/>
      <w:marTop w:val="0"/>
      <w:marBottom w:val="0"/>
      <w:divBdr>
        <w:top w:val="none" w:sz="0" w:space="0" w:color="auto"/>
        <w:left w:val="none" w:sz="0" w:space="0" w:color="auto"/>
        <w:bottom w:val="none" w:sz="0" w:space="0" w:color="auto"/>
        <w:right w:val="none" w:sz="0" w:space="0" w:color="auto"/>
      </w:divBdr>
    </w:div>
    <w:div w:id="1342122790">
      <w:bodyDiv w:val="1"/>
      <w:marLeft w:val="0"/>
      <w:marRight w:val="0"/>
      <w:marTop w:val="0"/>
      <w:marBottom w:val="0"/>
      <w:divBdr>
        <w:top w:val="none" w:sz="0" w:space="0" w:color="auto"/>
        <w:left w:val="none" w:sz="0" w:space="0" w:color="auto"/>
        <w:bottom w:val="none" w:sz="0" w:space="0" w:color="auto"/>
        <w:right w:val="none" w:sz="0" w:space="0" w:color="auto"/>
      </w:divBdr>
    </w:div>
    <w:div w:id="1361782392">
      <w:bodyDiv w:val="1"/>
      <w:marLeft w:val="0"/>
      <w:marRight w:val="0"/>
      <w:marTop w:val="0"/>
      <w:marBottom w:val="0"/>
      <w:divBdr>
        <w:top w:val="none" w:sz="0" w:space="0" w:color="auto"/>
        <w:left w:val="none" w:sz="0" w:space="0" w:color="auto"/>
        <w:bottom w:val="none" w:sz="0" w:space="0" w:color="auto"/>
        <w:right w:val="none" w:sz="0" w:space="0" w:color="auto"/>
      </w:divBdr>
    </w:div>
    <w:div w:id="1518303301">
      <w:bodyDiv w:val="1"/>
      <w:marLeft w:val="0"/>
      <w:marRight w:val="0"/>
      <w:marTop w:val="0"/>
      <w:marBottom w:val="0"/>
      <w:divBdr>
        <w:top w:val="none" w:sz="0" w:space="0" w:color="auto"/>
        <w:left w:val="none" w:sz="0" w:space="0" w:color="auto"/>
        <w:bottom w:val="none" w:sz="0" w:space="0" w:color="auto"/>
        <w:right w:val="none" w:sz="0" w:space="0" w:color="auto"/>
      </w:divBdr>
    </w:div>
    <w:div w:id="1520003492">
      <w:bodyDiv w:val="1"/>
      <w:marLeft w:val="0"/>
      <w:marRight w:val="0"/>
      <w:marTop w:val="0"/>
      <w:marBottom w:val="0"/>
      <w:divBdr>
        <w:top w:val="none" w:sz="0" w:space="0" w:color="auto"/>
        <w:left w:val="none" w:sz="0" w:space="0" w:color="auto"/>
        <w:bottom w:val="none" w:sz="0" w:space="0" w:color="auto"/>
        <w:right w:val="none" w:sz="0" w:space="0" w:color="auto"/>
      </w:divBdr>
    </w:div>
    <w:div w:id="1530488950">
      <w:bodyDiv w:val="1"/>
      <w:marLeft w:val="0"/>
      <w:marRight w:val="0"/>
      <w:marTop w:val="0"/>
      <w:marBottom w:val="0"/>
      <w:divBdr>
        <w:top w:val="none" w:sz="0" w:space="0" w:color="auto"/>
        <w:left w:val="none" w:sz="0" w:space="0" w:color="auto"/>
        <w:bottom w:val="none" w:sz="0" w:space="0" w:color="auto"/>
        <w:right w:val="none" w:sz="0" w:space="0" w:color="auto"/>
      </w:divBdr>
    </w:div>
    <w:div w:id="1554460026">
      <w:bodyDiv w:val="1"/>
      <w:marLeft w:val="0"/>
      <w:marRight w:val="0"/>
      <w:marTop w:val="0"/>
      <w:marBottom w:val="0"/>
      <w:divBdr>
        <w:top w:val="none" w:sz="0" w:space="0" w:color="auto"/>
        <w:left w:val="none" w:sz="0" w:space="0" w:color="auto"/>
        <w:bottom w:val="none" w:sz="0" w:space="0" w:color="auto"/>
        <w:right w:val="none" w:sz="0" w:space="0" w:color="auto"/>
      </w:divBdr>
    </w:div>
    <w:div w:id="1559047136">
      <w:bodyDiv w:val="1"/>
      <w:marLeft w:val="0"/>
      <w:marRight w:val="0"/>
      <w:marTop w:val="0"/>
      <w:marBottom w:val="0"/>
      <w:divBdr>
        <w:top w:val="none" w:sz="0" w:space="0" w:color="auto"/>
        <w:left w:val="none" w:sz="0" w:space="0" w:color="auto"/>
        <w:bottom w:val="none" w:sz="0" w:space="0" w:color="auto"/>
        <w:right w:val="none" w:sz="0" w:space="0" w:color="auto"/>
      </w:divBdr>
    </w:div>
    <w:div w:id="1639918389">
      <w:bodyDiv w:val="1"/>
      <w:marLeft w:val="0"/>
      <w:marRight w:val="0"/>
      <w:marTop w:val="0"/>
      <w:marBottom w:val="0"/>
      <w:divBdr>
        <w:top w:val="none" w:sz="0" w:space="0" w:color="auto"/>
        <w:left w:val="none" w:sz="0" w:space="0" w:color="auto"/>
        <w:bottom w:val="none" w:sz="0" w:space="0" w:color="auto"/>
        <w:right w:val="none" w:sz="0" w:space="0" w:color="auto"/>
      </w:divBdr>
      <w:divsChild>
        <w:div w:id="644774190">
          <w:marLeft w:val="0"/>
          <w:marRight w:val="0"/>
          <w:marTop w:val="0"/>
          <w:marBottom w:val="0"/>
          <w:divBdr>
            <w:top w:val="none" w:sz="0" w:space="0" w:color="auto"/>
            <w:left w:val="none" w:sz="0" w:space="0" w:color="auto"/>
            <w:bottom w:val="none" w:sz="0" w:space="0" w:color="auto"/>
            <w:right w:val="none" w:sz="0" w:space="0" w:color="auto"/>
          </w:divBdr>
        </w:div>
        <w:div w:id="145055664">
          <w:marLeft w:val="0"/>
          <w:marRight w:val="0"/>
          <w:marTop w:val="0"/>
          <w:marBottom w:val="0"/>
          <w:divBdr>
            <w:top w:val="none" w:sz="0" w:space="0" w:color="auto"/>
            <w:left w:val="none" w:sz="0" w:space="0" w:color="auto"/>
            <w:bottom w:val="none" w:sz="0" w:space="0" w:color="auto"/>
            <w:right w:val="none" w:sz="0" w:space="0" w:color="auto"/>
          </w:divBdr>
        </w:div>
        <w:div w:id="2024016941">
          <w:marLeft w:val="0"/>
          <w:marRight w:val="0"/>
          <w:marTop w:val="0"/>
          <w:marBottom w:val="0"/>
          <w:divBdr>
            <w:top w:val="none" w:sz="0" w:space="0" w:color="auto"/>
            <w:left w:val="none" w:sz="0" w:space="0" w:color="auto"/>
            <w:bottom w:val="none" w:sz="0" w:space="0" w:color="auto"/>
            <w:right w:val="none" w:sz="0" w:space="0" w:color="auto"/>
          </w:divBdr>
        </w:div>
        <w:div w:id="411002476">
          <w:marLeft w:val="0"/>
          <w:marRight w:val="0"/>
          <w:marTop w:val="0"/>
          <w:marBottom w:val="0"/>
          <w:divBdr>
            <w:top w:val="none" w:sz="0" w:space="0" w:color="auto"/>
            <w:left w:val="none" w:sz="0" w:space="0" w:color="auto"/>
            <w:bottom w:val="none" w:sz="0" w:space="0" w:color="auto"/>
            <w:right w:val="none" w:sz="0" w:space="0" w:color="auto"/>
          </w:divBdr>
        </w:div>
      </w:divsChild>
    </w:div>
    <w:div w:id="1734230070">
      <w:bodyDiv w:val="1"/>
      <w:marLeft w:val="0"/>
      <w:marRight w:val="0"/>
      <w:marTop w:val="0"/>
      <w:marBottom w:val="0"/>
      <w:divBdr>
        <w:top w:val="none" w:sz="0" w:space="0" w:color="auto"/>
        <w:left w:val="none" w:sz="0" w:space="0" w:color="auto"/>
        <w:bottom w:val="none" w:sz="0" w:space="0" w:color="auto"/>
        <w:right w:val="none" w:sz="0" w:space="0" w:color="auto"/>
      </w:divBdr>
      <w:divsChild>
        <w:div w:id="990136247">
          <w:marLeft w:val="0"/>
          <w:marRight w:val="0"/>
          <w:marTop w:val="0"/>
          <w:marBottom w:val="0"/>
          <w:divBdr>
            <w:top w:val="none" w:sz="0" w:space="0" w:color="auto"/>
            <w:left w:val="none" w:sz="0" w:space="0" w:color="auto"/>
            <w:bottom w:val="none" w:sz="0" w:space="0" w:color="auto"/>
            <w:right w:val="none" w:sz="0" w:space="0" w:color="auto"/>
          </w:divBdr>
        </w:div>
        <w:div w:id="1673993554">
          <w:marLeft w:val="0"/>
          <w:marRight w:val="0"/>
          <w:marTop w:val="0"/>
          <w:marBottom w:val="0"/>
          <w:divBdr>
            <w:top w:val="none" w:sz="0" w:space="0" w:color="auto"/>
            <w:left w:val="none" w:sz="0" w:space="0" w:color="auto"/>
            <w:bottom w:val="none" w:sz="0" w:space="0" w:color="auto"/>
            <w:right w:val="none" w:sz="0" w:space="0" w:color="auto"/>
          </w:divBdr>
        </w:div>
        <w:div w:id="1540361348">
          <w:marLeft w:val="0"/>
          <w:marRight w:val="0"/>
          <w:marTop w:val="0"/>
          <w:marBottom w:val="0"/>
          <w:divBdr>
            <w:top w:val="none" w:sz="0" w:space="0" w:color="auto"/>
            <w:left w:val="none" w:sz="0" w:space="0" w:color="auto"/>
            <w:bottom w:val="none" w:sz="0" w:space="0" w:color="auto"/>
            <w:right w:val="none" w:sz="0" w:space="0" w:color="auto"/>
          </w:divBdr>
        </w:div>
        <w:div w:id="485048661">
          <w:marLeft w:val="0"/>
          <w:marRight w:val="0"/>
          <w:marTop w:val="0"/>
          <w:marBottom w:val="0"/>
          <w:divBdr>
            <w:top w:val="none" w:sz="0" w:space="0" w:color="auto"/>
            <w:left w:val="none" w:sz="0" w:space="0" w:color="auto"/>
            <w:bottom w:val="none" w:sz="0" w:space="0" w:color="auto"/>
            <w:right w:val="none" w:sz="0" w:space="0" w:color="auto"/>
          </w:divBdr>
        </w:div>
      </w:divsChild>
    </w:div>
    <w:div w:id="1772116686">
      <w:bodyDiv w:val="1"/>
      <w:marLeft w:val="0"/>
      <w:marRight w:val="0"/>
      <w:marTop w:val="0"/>
      <w:marBottom w:val="0"/>
      <w:divBdr>
        <w:top w:val="none" w:sz="0" w:space="0" w:color="auto"/>
        <w:left w:val="none" w:sz="0" w:space="0" w:color="auto"/>
        <w:bottom w:val="none" w:sz="0" w:space="0" w:color="auto"/>
        <w:right w:val="none" w:sz="0" w:space="0" w:color="auto"/>
      </w:divBdr>
    </w:div>
    <w:div w:id="1889337432">
      <w:bodyDiv w:val="1"/>
      <w:marLeft w:val="0"/>
      <w:marRight w:val="0"/>
      <w:marTop w:val="0"/>
      <w:marBottom w:val="0"/>
      <w:divBdr>
        <w:top w:val="none" w:sz="0" w:space="0" w:color="auto"/>
        <w:left w:val="none" w:sz="0" w:space="0" w:color="auto"/>
        <w:bottom w:val="none" w:sz="0" w:space="0" w:color="auto"/>
        <w:right w:val="none" w:sz="0" w:space="0" w:color="auto"/>
      </w:divBdr>
    </w:div>
    <w:div w:id="1908491616">
      <w:bodyDiv w:val="1"/>
      <w:marLeft w:val="0"/>
      <w:marRight w:val="0"/>
      <w:marTop w:val="0"/>
      <w:marBottom w:val="0"/>
      <w:divBdr>
        <w:top w:val="none" w:sz="0" w:space="0" w:color="auto"/>
        <w:left w:val="none" w:sz="0" w:space="0" w:color="auto"/>
        <w:bottom w:val="none" w:sz="0" w:space="0" w:color="auto"/>
        <w:right w:val="none" w:sz="0" w:space="0" w:color="auto"/>
      </w:divBdr>
    </w:div>
    <w:div w:id="1943952190">
      <w:bodyDiv w:val="1"/>
      <w:marLeft w:val="0"/>
      <w:marRight w:val="0"/>
      <w:marTop w:val="0"/>
      <w:marBottom w:val="0"/>
      <w:divBdr>
        <w:top w:val="none" w:sz="0" w:space="0" w:color="auto"/>
        <w:left w:val="none" w:sz="0" w:space="0" w:color="auto"/>
        <w:bottom w:val="none" w:sz="0" w:space="0" w:color="auto"/>
        <w:right w:val="none" w:sz="0" w:space="0" w:color="auto"/>
      </w:divBdr>
      <w:divsChild>
        <w:div w:id="1452894429">
          <w:marLeft w:val="0"/>
          <w:marRight w:val="0"/>
          <w:marTop w:val="0"/>
          <w:marBottom w:val="0"/>
          <w:divBdr>
            <w:top w:val="none" w:sz="0" w:space="0" w:color="auto"/>
            <w:left w:val="none" w:sz="0" w:space="0" w:color="auto"/>
            <w:bottom w:val="none" w:sz="0" w:space="0" w:color="auto"/>
            <w:right w:val="none" w:sz="0" w:space="0" w:color="auto"/>
          </w:divBdr>
        </w:div>
        <w:div w:id="289478870">
          <w:marLeft w:val="0"/>
          <w:marRight w:val="0"/>
          <w:marTop w:val="0"/>
          <w:marBottom w:val="0"/>
          <w:divBdr>
            <w:top w:val="none" w:sz="0" w:space="0" w:color="auto"/>
            <w:left w:val="none" w:sz="0" w:space="0" w:color="auto"/>
            <w:bottom w:val="none" w:sz="0" w:space="0" w:color="auto"/>
            <w:right w:val="none" w:sz="0" w:space="0" w:color="auto"/>
          </w:divBdr>
        </w:div>
        <w:div w:id="1333482792">
          <w:marLeft w:val="0"/>
          <w:marRight w:val="0"/>
          <w:marTop w:val="0"/>
          <w:marBottom w:val="0"/>
          <w:divBdr>
            <w:top w:val="none" w:sz="0" w:space="0" w:color="auto"/>
            <w:left w:val="none" w:sz="0" w:space="0" w:color="auto"/>
            <w:bottom w:val="none" w:sz="0" w:space="0" w:color="auto"/>
            <w:right w:val="none" w:sz="0" w:space="0" w:color="auto"/>
          </w:divBdr>
        </w:div>
        <w:div w:id="179054745">
          <w:marLeft w:val="0"/>
          <w:marRight w:val="0"/>
          <w:marTop w:val="0"/>
          <w:marBottom w:val="0"/>
          <w:divBdr>
            <w:top w:val="none" w:sz="0" w:space="0" w:color="auto"/>
            <w:left w:val="none" w:sz="0" w:space="0" w:color="auto"/>
            <w:bottom w:val="none" w:sz="0" w:space="0" w:color="auto"/>
            <w:right w:val="none" w:sz="0" w:space="0" w:color="auto"/>
          </w:divBdr>
        </w:div>
        <w:div w:id="404959168">
          <w:marLeft w:val="0"/>
          <w:marRight w:val="0"/>
          <w:marTop w:val="0"/>
          <w:marBottom w:val="0"/>
          <w:divBdr>
            <w:top w:val="none" w:sz="0" w:space="0" w:color="auto"/>
            <w:left w:val="none" w:sz="0" w:space="0" w:color="auto"/>
            <w:bottom w:val="none" w:sz="0" w:space="0" w:color="auto"/>
            <w:right w:val="none" w:sz="0" w:space="0" w:color="auto"/>
          </w:divBdr>
        </w:div>
      </w:divsChild>
    </w:div>
    <w:div w:id="1948809503">
      <w:bodyDiv w:val="1"/>
      <w:marLeft w:val="0"/>
      <w:marRight w:val="0"/>
      <w:marTop w:val="0"/>
      <w:marBottom w:val="0"/>
      <w:divBdr>
        <w:top w:val="none" w:sz="0" w:space="0" w:color="auto"/>
        <w:left w:val="none" w:sz="0" w:space="0" w:color="auto"/>
        <w:bottom w:val="none" w:sz="0" w:space="0" w:color="auto"/>
        <w:right w:val="none" w:sz="0" w:space="0" w:color="auto"/>
      </w:divBdr>
    </w:div>
    <w:div w:id="1951744189">
      <w:bodyDiv w:val="1"/>
      <w:marLeft w:val="0"/>
      <w:marRight w:val="0"/>
      <w:marTop w:val="0"/>
      <w:marBottom w:val="0"/>
      <w:divBdr>
        <w:top w:val="none" w:sz="0" w:space="0" w:color="auto"/>
        <w:left w:val="none" w:sz="0" w:space="0" w:color="auto"/>
        <w:bottom w:val="none" w:sz="0" w:space="0" w:color="auto"/>
        <w:right w:val="none" w:sz="0" w:space="0" w:color="auto"/>
      </w:divBdr>
    </w:div>
    <w:div w:id="1987392244">
      <w:bodyDiv w:val="1"/>
      <w:marLeft w:val="0"/>
      <w:marRight w:val="0"/>
      <w:marTop w:val="0"/>
      <w:marBottom w:val="0"/>
      <w:divBdr>
        <w:top w:val="none" w:sz="0" w:space="0" w:color="auto"/>
        <w:left w:val="none" w:sz="0" w:space="0" w:color="auto"/>
        <w:bottom w:val="none" w:sz="0" w:space="0" w:color="auto"/>
        <w:right w:val="none" w:sz="0" w:space="0" w:color="auto"/>
      </w:divBdr>
    </w:div>
    <w:div w:id="1987392706">
      <w:bodyDiv w:val="1"/>
      <w:marLeft w:val="0"/>
      <w:marRight w:val="0"/>
      <w:marTop w:val="0"/>
      <w:marBottom w:val="0"/>
      <w:divBdr>
        <w:top w:val="none" w:sz="0" w:space="0" w:color="auto"/>
        <w:left w:val="none" w:sz="0" w:space="0" w:color="auto"/>
        <w:bottom w:val="none" w:sz="0" w:space="0" w:color="auto"/>
        <w:right w:val="none" w:sz="0" w:space="0" w:color="auto"/>
      </w:divBdr>
      <w:divsChild>
        <w:div w:id="1898776887">
          <w:marLeft w:val="0"/>
          <w:marRight w:val="0"/>
          <w:marTop w:val="0"/>
          <w:marBottom w:val="0"/>
          <w:divBdr>
            <w:top w:val="none" w:sz="0" w:space="0" w:color="auto"/>
            <w:left w:val="none" w:sz="0" w:space="0" w:color="auto"/>
            <w:bottom w:val="none" w:sz="0" w:space="0" w:color="auto"/>
            <w:right w:val="none" w:sz="0" w:space="0" w:color="auto"/>
          </w:divBdr>
        </w:div>
        <w:div w:id="128517594">
          <w:marLeft w:val="0"/>
          <w:marRight w:val="0"/>
          <w:marTop w:val="0"/>
          <w:marBottom w:val="0"/>
          <w:divBdr>
            <w:top w:val="none" w:sz="0" w:space="0" w:color="auto"/>
            <w:left w:val="none" w:sz="0" w:space="0" w:color="auto"/>
            <w:bottom w:val="none" w:sz="0" w:space="0" w:color="auto"/>
            <w:right w:val="none" w:sz="0" w:space="0" w:color="auto"/>
          </w:divBdr>
        </w:div>
        <w:div w:id="280501106">
          <w:marLeft w:val="0"/>
          <w:marRight w:val="0"/>
          <w:marTop w:val="0"/>
          <w:marBottom w:val="0"/>
          <w:divBdr>
            <w:top w:val="none" w:sz="0" w:space="0" w:color="auto"/>
            <w:left w:val="none" w:sz="0" w:space="0" w:color="auto"/>
            <w:bottom w:val="none" w:sz="0" w:space="0" w:color="auto"/>
            <w:right w:val="none" w:sz="0" w:space="0" w:color="auto"/>
          </w:divBdr>
        </w:div>
        <w:div w:id="101385129">
          <w:marLeft w:val="0"/>
          <w:marRight w:val="0"/>
          <w:marTop w:val="0"/>
          <w:marBottom w:val="0"/>
          <w:divBdr>
            <w:top w:val="none" w:sz="0" w:space="0" w:color="auto"/>
            <w:left w:val="none" w:sz="0" w:space="0" w:color="auto"/>
            <w:bottom w:val="none" w:sz="0" w:space="0" w:color="auto"/>
            <w:right w:val="none" w:sz="0" w:space="0" w:color="auto"/>
          </w:divBdr>
        </w:div>
      </w:divsChild>
    </w:div>
    <w:div w:id="1993949014">
      <w:bodyDiv w:val="1"/>
      <w:marLeft w:val="0"/>
      <w:marRight w:val="0"/>
      <w:marTop w:val="0"/>
      <w:marBottom w:val="0"/>
      <w:divBdr>
        <w:top w:val="none" w:sz="0" w:space="0" w:color="auto"/>
        <w:left w:val="none" w:sz="0" w:space="0" w:color="auto"/>
        <w:bottom w:val="none" w:sz="0" w:space="0" w:color="auto"/>
        <w:right w:val="none" w:sz="0" w:space="0" w:color="auto"/>
      </w:divBdr>
    </w:div>
    <w:div w:id="2011904027">
      <w:bodyDiv w:val="1"/>
      <w:marLeft w:val="0"/>
      <w:marRight w:val="0"/>
      <w:marTop w:val="0"/>
      <w:marBottom w:val="0"/>
      <w:divBdr>
        <w:top w:val="none" w:sz="0" w:space="0" w:color="auto"/>
        <w:left w:val="none" w:sz="0" w:space="0" w:color="auto"/>
        <w:bottom w:val="none" w:sz="0" w:space="0" w:color="auto"/>
        <w:right w:val="none" w:sz="0" w:space="0" w:color="auto"/>
      </w:divBdr>
    </w:div>
    <w:div w:id="2047753207">
      <w:bodyDiv w:val="1"/>
      <w:marLeft w:val="0"/>
      <w:marRight w:val="0"/>
      <w:marTop w:val="0"/>
      <w:marBottom w:val="0"/>
      <w:divBdr>
        <w:top w:val="none" w:sz="0" w:space="0" w:color="auto"/>
        <w:left w:val="none" w:sz="0" w:space="0" w:color="auto"/>
        <w:bottom w:val="none" w:sz="0" w:space="0" w:color="auto"/>
        <w:right w:val="none" w:sz="0" w:space="0" w:color="auto"/>
      </w:divBdr>
    </w:div>
    <w:div w:id="2059818032">
      <w:bodyDiv w:val="1"/>
      <w:marLeft w:val="0"/>
      <w:marRight w:val="0"/>
      <w:marTop w:val="0"/>
      <w:marBottom w:val="0"/>
      <w:divBdr>
        <w:top w:val="none" w:sz="0" w:space="0" w:color="auto"/>
        <w:left w:val="none" w:sz="0" w:space="0" w:color="auto"/>
        <w:bottom w:val="none" w:sz="0" w:space="0" w:color="auto"/>
        <w:right w:val="none" w:sz="0" w:space="0" w:color="auto"/>
      </w:divBdr>
    </w:div>
    <w:div w:id="211570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2.deloitte.com/content/dam/Deloitte/jp/Documents/about-deloitte/news-releases/jp-nr-nr20231011-2.pdf" TargetMode="Externa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oumu.go.jp/main_content/000452791.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df5b41b-3111-49ff-bda5-723140f97c57">
      <Terms xmlns="http://schemas.microsoft.com/office/infopath/2007/PartnerControls"/>
    </lcf76f155ced4ddcb4097134ff3c332f>
    <TaxCatchAll xmlns="5349a56a-7aea-4672-839e-a6f0d3374da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912F679C5528E4599EF678F50E795BE" ma:contentTypeVersion="18" ma:contentTypeDescription="新しいドキュメントを作成します。" ma:contentTypeScope="" ma:versionID="9bfa133430c9debe06e42c84c8694de2">
  <xsd:schema xmlns:xsd="http://www.w3.org/2001/XMLSchema" xmlns:xs="http://www.w3.org/2001/XMLSchema" xmlns:p="http://schemas.microsoft.com/office/2006/metadata/properties" xmlns:ns2="5df5b41b-3111-49ff-bda5-723140f97c57" xmlns:ns3="5349a56a-7aea-4672-839e-a6f0d3374da0" targetNamespace="http://schemas.microsoft.com/office/2006/metadata/properties" ma:root="true" ma:fieldsID="3dc42d6abc9e202371a0984028e306ad" ns2:_="" ns3:_="">
    <xsd:import namespace="5df5b41b-3111-49ff-bda5-723140f97c57"/>
    <xsd:import namespace="5349a56a-7aea-4672-839e-a6f0d3374da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f5b41b-3111-49ff-bda5-723140f97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85761048-70d9-44e6-be2f-b077a31168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49a56a-7aea-4672-839e-a6f0d3374da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b64cbe9-efc8-49f9-9474-e45651716971}" ma:internalName="TaxCatchAll" ma:showField="CatchAllData" ma:web="5349a56a-7aea-4672-839e-a6f0d3374da0">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B956C7-2EEB-4CD3-BC11-4738307D3E6F}">
  <ds:schemaRefs>
    <ds:schemaRef ds:uri="http://schemas.microsoft.com/office/2006/metadata/properties"/>
    <ds:schemaRef ds:uri="http://schemas.microsoft.com/office/infopath/2007/PartnerControls"/>
    <ds:schemaRef ds:uri="5df5b41b-3111-49ff-bda5-723140f97c57"/>
    <ds:schemaRef ds:uri="5349a56a-7aea-4672-839e-a6f0d3374da0"/>
  </ds:schemaRefs>
</ds:datastoreItem>
</file>

<file path=customXml/itemProps2.xml><?xml version="1.0" encoding="utf-8"?>
<ds:datastoreItem xmlns:ds="http://schemas.openxmlformats.org/officeDocument/2006/customXml" ds:itemID="{01772BAA-A0E8-4B9F-B14A-25D5D8307B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f5b41b-3111-49ff-bda5-723140f97c57"/>
    <ds:schemaRef ds:uri="5349a56a-7aea-4672-839e-a6f0d3374d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0F4E46-90A3-4EFB-812D-BE4C93771C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528</Words>
  <Characters>3013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御厨優</dc:creator>
  <cp:keywords/>
  <dc:description/>
  <cp:lastModifiedBy>御厨優</cp:lastModifiedBy>
  <cp:revision>12</cp:revision>
  <dcterms:created xsi:type="dcterms:W3CDTF">2024-09-26T02:12:00Z</dcterms:created>
  <dcterms:modified xsi:type="dcterms:W3CDTF">2024-09-27T08:03:00Z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0x0101005912F679C5528E4599EF678F50E795BE</vt:lpwstr>
  </property>
  <property fmtid="{D5CDD505-2E9C-101B-9397-08002B2CF9AE}" pid="3" name="MediaServiceImageTags">
    <vt:lpwstr/>
  </property>
</Properties>
</file>